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942"/>
        <w:gridCol w:w="4488"/>
      </w:tblGrid>
      <w:tr w:rsidR="00AA24F3" w14:paraId="4F906B1A" w14:textId="77777777" w:rsidTr="00F5366D">
        <w:trPr>
          <w:jc w:val="center"/>
        </w:trPr>
        <w:tc>
          <w:tcPr>
            <w:tcW w:w="4483" w:type="dxa"/>
            <w:vAlign w:val="center"/>
          </w:tcPr>
          <w:p w14:paraId="3222DEBB" w14:textId="77777777" w:rsidR="00AA24F3" w:rsidRDefault="00AA24F3" w:rsidP="00F5366D">
            <w:pPr>
              <w:pStyle w:val="Footer"/>
              <w:jc w:val="center"/>
              <w:rPr>
                <w:rFonts w:ascii="ZapfHumnst BT" w:hAnsi="ZapfHumnst BT"/>
              </w:rPr>
            </w:pPr>
            <w:bookmarkStart w:id="0" w:name="_Hlk73539343"/>
            <w:r>
              <w:rPr>
                <w:rFonts w:ascii="ZapfHumnst BT" w:hAnsi="ZapfHumnst BT"/>
              </w:rPr>
              <w:t xml:space="preserve">UNION INTERPARLEMENTAIRE </w:t>
            </w:r>
          </w:p>
        </w:tc>
        <w:tc>
          <w:tcPr>
            <w:tcW w:w="1942" w:type="dxa"/>
          </w:tcPr>
          <w:p w14:paraId="7EC77596" w14:textId="77777777" w:rsidR="00AA24F3" w:rsidRDefault="00AA24F3" w:rsidP="00F5366D">
            <w:pPr>
              <w:pStyle w:val="Footer"/>
              <w:jc w:val="center"/>
            </w:pPr>
            <w:r w:rsidRPr="00A207F0">
              <w:rPr>
                <w:rFonts w:ascii="CG Times (W1)" w:hAnsi="CG Times (W1)"/>
                <w:noProof/>
                <w:sz w:val="20"/>
                <w:lang w:val="en-GB" w:eastAsia="en-GB"/>
              </w:rPr>
              <w:drawing>
                <wp:inline distT="0" distB="0" distL="0" distR="0" wp14:anchorId="04B298D0" wp14:editId="529D0D26">
                  <wp:extent cx="1057275" cy="762000"/>
                  <wp:effectExtent l="0" t="0" r="0" b="0"/>
                  <wp:docPr id="2" name="Picture 2" descr="H:\Administration\IPU logos 2014\IPU_English_logo_without end line_Black for 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ministration\IPU logos 2014\IPU_English_logo_without end line_Black for 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vAlign w:val="center"/>
          </w:tcPr>
          <w:p w14:paraId="44F6EA89" w14:textId="77777777" w:rsidR="00AA24F3" w:rsidRDefault="00AA24F3" w:rsidP="00F5366D">
            <w:pPr>
              <w:pStyle w:val="Footer"/>
              <w:jc w:val="center"/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 xml:space="preserve">INTER-PARLIAMENTARY </w:t>
            </w:r>
            <w:smartTag w:uri="urn:schemas-microsoft-com:office:smarttags" w:element="place">
              <w:r>
                <w:rPr>
                  <w:rFonts w:ascii="ZapfHumnst BT" w:hAnsi="ZapfHumnst BT"/>
                </w:rPr>
                <w:t>UNION</w:t>
              </w:r>
            </w:smartTag>
          </w:p>
        </w:tc>
      </w:tr>
    </w:tbl>
    <w:p w14:paraId="72699C69" w14:textId="77777777" w:rsidR="00AA24F3" w:rsidRDefault="00AA24F3" w:rsidP="00AA24F3">
      <w:pPr>
        <w:pStyle w:val="Heading1"/>
        <w:spacing w:after="0"/>
        <w:rPr>
          <w:sz w:val="32"/>
        </w:rPr>
      </w:pPr>
    </w:p>
    <w:p w14:paraId="58A24B6C" w14:textId="56FD0B96" w:rsidR="00AA24F3" w:rsidRDefault="00AA24F3" w:rsidP="00AA24F3">
      <w:pPr>
        <w:pStyle w:val="Heading1"/>
        <w:spacing w:after="0"/>
        <w:rPr>
          <w:sz w:val="32"/>
        </w:rPr>
      </w:pPr>
    </w:p>
    <w:p w14:paraId="44B26B02" w14:textId="77777777" w:rsidR="00AA24F3" w:rsidRPr="00AA24F3" w:rsidRDefault="00AA24F3" w:rsidP="00AA24F3">
      <w:pPr>
        <w:rPr>
          <w:lang w:val="en-CA" w:eastAsia="en-GB"/>
        </w:rPr>
      </w:pPr>
    </w:p>
    <w:p w14:paraId="653461FF" w14:textId="77777777" w:rsidR="00AA24F3" w:rsidRPr="00F30302" w:rsidRDefault="00AA24F3" w:rsidP="00AA24F3">
      <w:pPr>
        <w:pStyle w:val="Heading1"/>
        <w:spacing w:after="0"/>
        <w:rPr>
          <w:rFonts w:ascii="Arial Narrow" w:hAnsi="Arial Narrow"/>
          <w:sz w:val="32"/>
        </w:rPr>
      </w:pPr>
      <w:r w:rsidRPr="00F30302">
        <w:rPr>
          <w:rFonts w:ascii="Arial Narrow" w:hAnsi="Arial Narrow"/>
          <w:sz w:val="32"/>
        </w:rPr>
        <w:t xml:space="preserve">Association of </w:t>
      </w:r>
      <w:smartTag w:uri="urn:schemas-microsoft-com:office:smarttags" w:element="PersonName">
        <w:r w:rsidRPr="00F30302">
          <w:rPr>
            <w:rFonts w:ascii="Arial Narrow" w:hAnsi="Arial Narrow"/>
            <w:sz w:val="32"/>
          </w:rPr>
          <w:t>Secretaries</w:t>
        </w:r>
      </w:smartTag>
      <w:r w:rsidRPr="00F30302">
        <w:rPr>
          <w:rFonts w:ascii="Arial Narrow" w:hAnsi="Arial Narrow"/>
          <w:sz w:val="32"/>
        </w:rPr>
        <w:t xml:space="preserve"> General of Parliaments</w:t>
      </w:r>
    </w:p>
    <w:p w14:paraId="25A065D4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</w:rPr>
      </w:pPr>
    </w:p>
    <w:p w14:paraId="156F48F7" w14:textId="0BC00CB0" w:rsidR="00AA24F3" w:rsidRDefault="00AA24F3" w:rsidP="00AA24F3">
      <w:pPr>
        <w:spacing w:after="0" w:line="240" w:lineRule="auto"/>
        <w:jc w:val="center"/>
        <w:rPr>
          <w:rFonts w:ascii="Arial Narrow" w:hAnsi="Arial Narrow"/>
        </w:rPr>
      </w:pPr>
    </w:p>
    <w:p w14:paraId="61B3710F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</w:rPr>
      </w:pPr>
    </w:p>
    <w:p w14:paraId="694EE220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</w:rPr>
      </w:pPr>
    </w:p>
    <w:p w14:paraId="1245E0E3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</w:rPr>
      </w:pPr>
    </w:p>
    <w:p w14:paraId="1DD1103A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</w:rPr>
      </w:pPr>
    </w:p>
    <w:p w14:paraId="7868378A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COMMUNICATION</w:t>
      </w:r>
    </w:p>
    <w:p w14:paraId="5127AB5C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9E5B692" w14:textId="3C054456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11B62B2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C99EA2F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7BA03B0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62C3F17" w14:textId="77777777" w:rsidR="00AA24F3" w:rsidRPr="004621C2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by</w:t>
      </w:r>
    </w:p>
    <w:p w14:paraId="1A7D527D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4D24613" w14:textId="02A61D23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9B86C5B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1D71761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3A89ADC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649D3B9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Dr Georg KLEEMANN</w:t>
      </w:r>
    </w:p>
    <w:p w14:paraId="594C25F7" w14:textId="77777777" w:rsidR="00AA24F3" w:rsidRPr="00273749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Deputy Secretary General of the German Bundesrat</w:t>
      </w:r>
    </w:p>
    <w:p w14:paraId="595952B0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2C62199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603C77F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A090F9B" w14:textId="7321B214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EB9A3FF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8A87730" w14:textId="77777777" w:rsidR="00AA24F3" w:rsidRPr="004621C2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621C2">
        <w:rPr>
          <w:rFonts w:ascii="Arial Narrow" w:hAnsi="Arial Narrow"/>
          <w:b/>
          <w:bCs/>
          <w:sz w:val="24"/>
          <w:szCs w:val="24"/>
        </w:rPr>
        <w:t>on</w:t>
      </w:r>
    </w:p>
    <w:p w14:paraId="31F14A06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0B19D00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8E0D428" w14:textId="62D55BDB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E31C1E4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437BD20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95F501C" w14:textId="77777777" w:rsidR="00AA24F3" w:rsidRPr="00A157FD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A157FD">
        <w:rPr>
          <w:rFonts w:ascii="Arial Narrow" w:hAnsi="Arial Narrow"/>
          <w:b/>
          <w:bCs/>
          <w:sz w:val="28"/>
          <w:lang w:val="en-GB"/>
        </w:rPr>
        <w:t>“</w:t>
      </w:r>
      <w:r w:rsidRPr="00AC4FBD">
        <w:rPr>
          <w:rFonts w:ascii="Arial Narrow" w:hAnsi="Arial Narrow"/>
          <w:b/>
          <w:bCs/>
          <w:sz w:val="28"/>
        </w:rPr>
        <w:t>Virtual Web-Seminars for Students</w:t>
      </w:r>
      <w:r w:rsidRPr="00A157FD">
        <w:rPr>
          <w:rFonts w:ascii="Arial Narrow" w:hAnsi="Arial Narrow"/>
          <w:b/>
          <w:bCs/>
          <w:sz w:val="28"/>
          <w:lang w:val="en-GB"/>
        </w:rPr>
        <w:t>”</w:t>
      </w:r>
    </w:p>
    <w:p w14:paraId="38913A0F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66D1CE7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2FAA063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3E7C0F8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CE2BD1D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17DE545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5D1327A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58A44D1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47EEAB5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3FEE0FF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40A55CD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Madrid Session</w:t>
      </w:r>
    </w:p>
    <w:p w14:paraId="7B8A7807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November 2021</w:t>
      </w:r>
    </w:p>
    <w:bookmarkEnd w:id="0"/>
    <w:p w14:paraId="0A2BAD97" w14:textId="77777777" w:rsidR="00AA24F3" w:rsidRDefault="00AA24F3" w:rsidP="00AA24F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8AF35DF" w14:textId="77777777" w:rsidR="00AA24F3" w:rsidRDefault="00AA24F3" w:rsidP="00AA24F3"/>
    <w:p w14:paraId="093551D9" w14:textId="17E49CE0" w:rsidR="00AA24F3" w:rsidRDefault="00AA24F3" w:rsidP="00AA24F3">
      <w:pPr>
        <w:jc w:val="center"/>
        <w:rPr>
          <w:lang w:val="en-GB"/>
        </w:rPr>
      </w:pPr>
    </w:p>
    <w:p w14:paraId="3AD87E8E" w14:textId="1B192BAE" w:rsidR="00B77F51" w:rsidRPr="00AA24F3" w:rsidRDefault="000D0E7D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lastRenderedPageBreak/>
        <w:t>Dear colleagues</w:t>
      </w:r>
      <w:r w:rsidR="00561654" w:rsidRPr="00AA24F3">
        <w:rPr>
          <w:rFonts w:ascii="Georgia" w:hAnsi="Georgia"/>
          <w:sz w:val="24"/>
          <w:szCs w:val="24"/>
          <w:lang w:val="en-GB"/>
        </w:rPr>
        <w:t>,</w:t>
      </w:r>
      <w:r w:rsidR="00B95411" w:rsidRPr="00AA24F3">
        <w:rPr>
          <w:rFonts w:ascii="Georgia" w:hAnsi="Georgia"/>
          <w:sz w:val="24"/>
          <w:szCs w:val="24"/>
          <w:lang w:val="en-GB"/>
        </w:rPr>
        <w:t xml:space="preserve"> </w:t>
      </w:r>
    </w:p>
    <w:p w14:paraId="4371A4D1" w14:textId="3D91FEBE" w:rsidR="008A64E3" w:rsidRPr="00AA24F3" w:rsidRDefault="00DB5582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At our last meeting in May 2021 </w:t>
      </w:r>
      <w:r w:rsidR="004B7D97" w:rsidRPr="00AA24F3">
        <w:rPr>
          <w:rFonts w:ascii="Georgia" w:hAnsi="Georgia"/>
          <w:sz w:val="24"/>
          <w:szCs w:val="24"/>
          <w:lang w:val="en-GB"/>
        </w:rPr>
        <w:t>–</w:t>
      </w:r>
      <w:r w:rsidRPr="00AA24F3">
        <w:rPr>
          <w:rFonts w:ascii="Georgia" w:hAnsi="Georgia"/>
          <w:sz w:val="24"/>
          <w:szCs w:val="24"/>
          <w:lang w:val="en-GB"/>
        </w:rPr>
        <w:t xml:space="preserve"> at that time only </w:t>
      </w:r>
      <w:r w:rsidR="00236C13" w:rsidRPr="00AA24F3">
        <w:rPr>
          <w:rFonts w:ascii="Georgia" w:hAnsi="Georgia"/>
          <w:sz w:val="24"/>
          <w:szCs w:val="24"/>
          <w:lang w:val="en-GB"/>
        </w:rPr>
        <w:t xml:space="preserve">in a </w:t>
      </w:r>
      <w:r w:rsidRPr="00AA24F3">
        <w:rPr>
          <w:rFonts w:ascii="Georgia" w:hAnsi="Georgia"/>
          <w:sz w:val="24"/>
          <w:szCs w:val="24"/>
          <w:lang w:val="en-GB"/>
        </w:rPr>
        <w:t>virtual</w:t>
      </w:r>
      <w:r w:rsidR="00236C13" w:rsidRPr="00AA24F3">
        <w:rPr>
          <w:rFonts w:ascii="Georgia" w:hAnsi="Georgia"/>
          <w:sz w:val="24"/>
          <w:szCs w:val="24"/>
          <w:lang w:val="en-GB"/>
        </w:rPr>
        <w:t xml:space="preserve"> format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4B7D97" w:rsidRPr="00AA24F3">
        <w:rPr>
          <w:rFonts w:ascii="Georgia" w:hAnsi="Georgia"/>
          <w:sz w:val="24"/>
          <w:szCs w:val="24"/>
          <w:lang w:val="en-GB"/>
        </w:rPr>
        <w:t>–</w:t>
      </w:r>
      <w:r w:rsidRPr="00AA24F3">
        <w:rPr>
          <w:rFonts w:ascii="Georgia" w:hAnsi="Georgia"/>
          <w:sz w:val="24"/>
          <w:szCs w:val="24"/>
          <w:lang w:val="en-GB"/>
        </w:rPr>
        <w:t xml:space="preserve"> I presented </w:t>
      </w:r>
      <w:r w:rsidR="00B111A9" w:rsidRPr="00AA24F3">
        <w:rPr>
          <w:rFonts w:ascii="Georgia" w:hAnsi="Georgia"/>
          <w:sz w:val="24"/>
          <w:szCs w:val="24"/>
          <w:lang w:val="en-GB"/>
        </w:rPr>
        <w:t xml:space="preserve">briefly </w:t>
      </w:r>
      <w:r w:rsidRPr="00AA24F3">
        <w:rPr>
          <w:rFonts w:ascii="Georgia" w:hAnsi="Georgia"/>
          <w:sz w:val="24"/>
          <w:szCs w:val="24"/>
          <w:lang w:val="en-GB"/>
        </w:rPr>
        <w:t xml:space="preserve">the new digital </w:t>
      </w:r>
      <w:r w:rsidR="00B12C87" w:rsidRPr="00AA24F3">
        <w:rPr>
          <w:rFonts w:ascii="Georgia" w:hAnsi="Georgia"/>
          <w:sz w:val="24"/>
          <w:szCs w:val="24"/>
          <w:lang w:val="en-GB"/>
        </w:rPr>
        <w:t>service offered by the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12C87" w:rsidRPr="00AA24F3">
        <w:rPr>
          <w:rFonts w:ascii="Georgia" w:hAnsi="Georgia"/>
          <w:sz w:val="24"/>
          <w:szCs w:val="24"/>
          <w:lang w:val="en-GB"/>
        </w:rPr>
        <w:t>Bundesrat</w:t>
      </w:r>
      <w:r w:rsidR="00B111A9" w:rsidRPr="00AA24F3">
        <w:rPr>
          <w:rFonts w:ascii="Georgia" w:hAnsi="Georgia"/>
          <w:sz w:val="24"/>
          <w:szCs w:val="24"/>
          <w:lang w:val="en-GB"/>
        </w:rPr>
        <w:t xml:space="preserve"> Visitor Service since spring 2021:</w:t>
      </w:r>
      <w:r w:rsidR="006F06B7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78087E" w:rsidRPr="00AA24F3">
        <w:rPr>
          <w:rFonts w:ascii="Georgia" w:hAnsi="Georgia"/>
          <w:sz w:val="24"/>
          <w:szCs w:val="24"/>
          <w:lang w:val="en-GB"/>
        </w:rPr>
        <w:t xml:space="preserve">Virtual </w:t>
      </w:r>
      <w:r w:rsidR="00E21F58" w:rsidRPr="00AA24F3">
        <w:rPr>
          <w:rFonts w:ascii="Georgia" w:hAnsi="Georgia"/>
          <w:sz w:val="24"/>
          <w:szCs w:val="24"/>
          <w:lang w:val="en-GB"/>
        </w:rPr>
        <w:t xml:space="preserve">web-based </w:t>
      </w:r>
      <w:r w:rsidR="0078087E" w:rsidRPr="00AA24F3">
        <w:rPr>
          <w:rFonts w:ascii="Georgia" w:hAnsi="Georgia"/>
          <w:sz w:val="24"/>
          <w:szCs w:val="24"/>
          <w:lang w:val="en-GB"/>
        </w:rPr>
        <w:t>seminars</w:t>
      </w:r>
      <w:r w:rsidR="006F06B7" w:rsidRPr="00AA24F3">
        <w:rPr>
          <w:rFonts w:ascii="Georgia" w:hAnsi="Georgia"/>
          <w:sz w:val="24"/>
          <w:szCs w:val="24"/>
          <w:lang w:val="en-GB"/>
        </w:rPr>
        <w:t xml:space="preserve"> for students.</w:t>
      </w:r>
      <w:r w:rsidR="0078087E" w:rsidRPr="00AA24F3">
        <w:rPr>
          <w:rFonts w:ascii="Georgia" w:hAnsi="Georgia"/>
          <w:sz w:val="24"/>
          <w:szCs w:val="24"/>
          <w:lang w:val="en-GB"/>
        </w:rPr>
        <w:t xml:space="preserve"> We call them “</w:t>
      </w:r>
      <w:proofErr w:type="spellStart"/>
      <w:r w:rsidR="0078087E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78087E" w:rsidRPr="00AA24F3">
        <w:rPr>
          <w:rFonts w:ascii="Georgia" w:hAnsi="Georgia"/>
          <w:sz w:val="24"/>
          <w:szCs w:val="24"/>
          <w:lang w:val="en-GB"/>
        </w:rPr>
        <w:t>”.</w:t>
      </w:r>
      <w:r w:rsidR="00BC4DDD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12C87" w:rsidRPr="00AA24F3">
        <w:rPr>
          <w:rFonts w:ascii="Georgia" w:hAnsi="Georgia"/>
          <w:sz w:val="24"/>
          <w:szCs w:val="24"/>
          <w:lang w:val="en-GB"/>
        </w:rPr>
        <w:t xml:space="preserve">This new option was developed </w:t>
      </w:r>
      <w:r w:rsidR="001071AC" w:rsidRPr="00AA24F3">
        <w:rPr>
          <w:rFonts w:ascii="Georgia" w:hAnsi="Georgia"/>
          <w:sz w:val="24"/>
          <w:szCs w:val="24"/>
          <w:lang w:val="en-GB"/>
        </w:rPr>
        <w:t xml:space="preserve">because of </w:t>
      </w:r>
      <w:r w:rsidRPr="00AA24F3">
        <w:rPr>
          <w:rFonts w:ascii="Georgia" w:hAnsi="Georgia"/>
          <w:sz w:val="24"/>
          <w:szCs w:val="24"/>
          <w:lang w:val="en-GB"/>
        </w:rPr>
        <w:t xml:space="preserve">the restrictions </w:t>
      </w:r>
      <w:r w:rsidR="00B044A9" w:rsidRPr="00AA24F3">
        <w:rPr>
          <w:rFonts w:ascii="Georgia" w:hAnsi="Georgia"/>
          <w:sz w:val="24"/>
          <w:szCs w:val="24"/>
          <w:lang w:val="en-GB"/>
        </w:rPr>
        <w:t>due to</w:t>
      </w:r>
      <w:r w:rsidR="00B12C87" w:rsidRPr="00AA24F3">
        <w:rPr>
          <w:rFonts w:ascii="Georgia" w:hAnsi="Georgia"/>
          <w:sz w:val="24"/>
          <w:szCs w:val="24"/>
          <w:lang w:val="en-GB"/>
        </w:rPr>
        <w:t xml:space="preserve"> the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12C87" w:rsidRPr="00AA24F3">
        <w:rPr>
          <w:rFonts w:ascii="Georgia" w:hAnsi="Georgia"/>
          <w:sz w:val="24"/>
          <w:szCs w:val="24"/>
          <w:lang w:val="en-GB"/>
        </w:rPr>
        <w:t>coronavirus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12C87" w:rsidRPr="00AA24F3">
        <w:rPr>
          <w:rFonts w:ascii="Georgia" w:hAnsi="Georgia"/>
          <w:sz w:val="24"/>
          <w:szCs w:val="24"/>
          <w:lang w:val="en-GB"/>
        </w:rPr>
        <w:t>p</w:t>
      </w:r>
      <w:r w:rsidRPr="00AA24F3">
        <w:rPr>
          <w:rFonts w:ascii="Georgia" w:hAnsi="Georgia"/>
          <w:sz w:val="24"/>
          <w:szCs w:val="24"/>
          <w:lang w:val="en-GB"/>
        </w:rPr>
        <w:t xml:space="preserve">andemic. </w:t>
      </w:r>
    </w:p>
    <w:p w14:paraId="0B510A83" w14:textId="25112592" w:rsidR="00BC4DDD" w:rsidRPr="00AA24F3" w:rsidRDefault="00BC4DDD" w:rsidP="00BC4DDD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The ASGP asked me to report </w:t>
      </w:r>
      <w:r w:rsidR="00706CB9" w:rsidRPr="00AA24F3">
        <w:rPr>
          <w:rFonts w:ascii="Georgia" w:hAnsi="Georgia"/>
          <w:sz w:val="24"/>
          <w:szCs w:val="24"/>
          <w:lang w:val="en-GB"/>
        </w:rPr>
        <w:t>today a</w:t>
      </w:r>
      <w:r w:rsidRPr="00AA24F3">
        <w:rPr>
          <w:rFonts w:ascii="Georgia" w:hAnsi="Georgia"/>
          <w:sz w:val="24"/>
          <w:szCs w:val="24"/>
          <w:lang w:val="en-GB"/>
        </w:rPr>
        <w:t xml:space="preserve"> little more detailed on </w:t>
      </w:r>
      <w:r w:rsidR="00706CB9" w:rsidRPr="00AA24F3">
        <w:rPr>
          <w:rFonts w:ascii="Georgia" w:hAnsi="Georgia"/>
          <w:sz w:val="24"/>
          <w:szCs w:val="24"/>
          <w:lang w:val="en-GB"/>
        </w:rPr>
        <w:t xml:space="preserve">these seminars. </w:t>
      </w:r>
      <w:r w:rsidRPr="00AA24F3">
        <w:rPr>
          <w:rFonts w:ascii="Georgia" w:hAnsi="Georgia"/>
          <w:sz w:val="24"/>
          <w:szCs w:val="24"/>
          <w:lang w:val="en-GB"/>
        </w:rPr>
        <w:t xml:space="preserve">Many of us are currently grappling with </w:t>
      </w:r>
      <w:r w:rsidR="000D6BD0" w:rsidRPr="00AA24F3">
        <w:rPr>
          <w:rFonts w:ascii="Georgia" w:hAnsi="Georgia"/>
          <w:sz w:val="24"/>
          <w:szCs w:val="24"/>
          <w:lang w:val="en-GB"/>
        </w:rPr>
        <w:t>the</w:t>
      </w:r>
      <w:r w:rsidRPr="00AA24F3">
        <w:rPr>
          <w:rFonts w:ascii="Georgia" w:hAnsi="Georgia"/>
          <w:sz w:val="24"/>
          <w:szCs w:val="24"/>
          <w:lang w:val="en-GB"/>
        </w:rPr>
        <w:t xml:space="preserve"> challenge</w:t>
      </w:r>
      <w:r w:rsidR="00706CB9" w:rsidRPr="00AA24F3">
        <w:rPr>
          <w:rFonts w:ascii="Georgia" w:hAnsi="Georgia"/>
          <w:sz w:val="24"/>
          <w:szCs w:val="24"/>
          <w:lang w:val="en-GB"/>
        </w:rPr>
        <w:t xml:space="preserve"> of new virtual formats</w:t>
      </w:r>
      <w:r w:rsidRPr="00AA24F3">
        <w:rPr>
          <w:rFonts w:ascii="Georgia" w:hAnsi="Georgia"/>
          <w:sz w:val="24"/>
          <w:szCs w:val="24"/>
          <w:lang w:val="en-GB"/>
        </w:rPr>
        <w:t xml:space="preserve">. I would therefore like to give you a brief “work-in-progress” report: what was necessary to develop the concept of our </w:t>
      </w:r>
      <w:proofErr w:type="spellStart"/>
      <w:r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Pr="00AA24F3">
        <w:rPr>
          <w:rFonts w:ascii="Georgia" w:hAnsi="Georgia"/>
          <w:sz w:val="24"/>
          <w:szCs w:val="24"/>
          <w:lang w:val="en-GB"/>
        </w:rPr>
        <w:t>. And I will tell you about our initial experiences.</w:t>
      </w:r>
    </w:p>
    <w:p w14:paraId="37570CE8" w14:textId="3EBF382F" w:rsidR="00E21F58" w:rsidRPr="00AA24F3" w:rsidRDefault="00E21F58" w:rsidP="00E21F58">
      <w:pPr>
        <w:jc w:val="both"/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Our new interactive </w:t>
      </w:r>
      <w:proofErr w:type="spellStart"/>
      <w:r w:rsidR="009A4553" w:rsidRPr="00AA24F3">
        <w:rPr>
          <w:rFonts w:ascii="Georgia" w:hAnsi="Georgia"/>
          <w:sz w:val="24"/>
          <w:szCs w:val="24"/>
          <w:lang w:val="en-GB"/>
        </w:rPr>
        <w:t>web</w:t>
      </w:r>
      <w:r w:rsidRPr="00AA24F3">
        <w:rPr>
          <w:rFonts w:ascii="Georgia" w:hAnsi="Georgia"/>
          <w:sz w:val="24"/>
          <w:szCs w:val="24"/>
          <w:lang w:val="en-GB"/>
        </w:rPr>
        <w:t>seminar</w:t>
      </w:r>
      <w:r w:rsidR="009A4553" w:rsidRPr="00AA24F3">
        <w:rPr>
          <w:rFonts w:ascii="Georgia" w:hAnsi="Georgia"/>
          <w:sz w:val="24"/>
          <w:szCs w:val="24"/>
          <w:lang w:val="en-GB"/>
        </w:rPr>
        <w:t>s</w:t>
      </w:r>
      <w:proofErr w:type="spellEnd"/>
      <w:r w:rsidR="009A4553" w:rsidRPr="00AA24F3">
        <w:rPr>
          <w:rFonts w:ascii="Georgia" w:hAnsi="Georgia"/>
          <w:sz w:val="24"/>
          <w:szCs w:val="24"/>
          <w:lang w:val="en-GB"/>
        </w:rPr>
        <w:t xml:space="preserve"> connect </w:t>
      </w:r>
      <w:r w:rsidRPr="00AA24F3">
        <w:rPr>
          <w:rFonts w:ascii="Georgia" w:hAnsi="Georgia"/>
          <w:sz w:val="24"/>
          <w:szCs w:val="24"/>
          <w:lang w:val="en-GB"/>
        </w:rPr>
        <w:t xml:space="preserve">speakers from the Bundesrat </w:t>
      </w:r>
      <w:r w:rsidR="009A4553" w:rsidRPr="00AA24F3">
        <w:rPr>
          <w:rFonts w:ascii="Georgia" w:hAnsi="Georgia"/>
          <w:sz w:val="24"/>
          <w:szCs w:val="24"/>
          <w:lang w:val="en-GB"/>
        </w:rPr>
        <w:t xml:space="preserve">visitor service </w:t>
      </w:r>
      <w:r w:rsidR="000D6BD0" w:rsidRPr="00AA24F3">
        <w:rPr>
          <w:rFonts w:ascii="Georgia" w:hAnsi="Georgia"/>
          <w:sz w:val="24"/>
          <w:szCs w:val="24"/>
          <w:lang w:val="en-GB"/>
        </w:rPr>
        <w:t>via a video conference</w:t>
      </w:r>
      <w:r w:rsidRPr="00AA24F3">
        <w:rPr>
          <w:rFonts w:ascii="Georgia" w:hAnsi="Georgia"/>
          <w:sz w:val="24"/>
          <w:szCs w:val="24"/>
          <w:lang w:val="en-GB"/>
        </w:rPr>
        <w:t xml:space="preserve"> platform</w:t>
      </w:r>
      <w:r w:rsidR="009A4553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Pr="00AA24F3">
        <w:rPr>
          <w:rFonts w:ascii="Georgia" w:hAnsi="Georgia"/>
          <w:sz w:val="24"/>
          <w:szCs w:val="24"/>
          <w:lang w:val="en-GB"/>
        </w:rPr>
        <w:t xml:space="preserve">with </w:t>
      </w:r>
      <w:r w:rsidR="009A4553" w:rsidRPr="00AA24F3">
        <w:rPr>
          <w:rFonts w:ascii="Georgia" w:hAnsi="Georgia"/>
          <w:sz w:val="24"/>
          <w:szCs w:val="24"/>
          <w:lang w:val="en-GB"/>
        </w:rPr>
        <w:t>students in their classroom</w:t>
      </w:r>
      <w:r w:rsidR="00226E5B" w:rsidRPr="00AA24F3">
        <w:rPr>
          <w:rFonts w:ascii="Georgia" w:hAnsi="Georgia"/>
          <w:sz w:val="24"/>
          <w:szCs w:val="24"/>
          <w:lang w:val="en-GB"/>
        </w:rPr>
        <w:t>s</w:t>
      </w:r>
      <w:r w:rsidR="009A4553" w:rsidRPr="00AA24F3">
        <w:rPr>
          <w:rFonts w:ascii="Georgia" w:hAnsi="Georgia"/>
          <w:sz w:val="24"/>
          <w:szCs w:val="24"/>
          <w:lang w:val="en-GB"/>
        </w:rPr>
        <w:t xml:space="preserve"> at school </w:t>
      </w:r>
      <w:r w:rsidR="00226E5B" w:rsidRPr="00AA24F3">
        <w:rPr>
          <w:rFonts w:ascii="Georgia" w:hAnsi="Georgia"/>
          <w:sz w:val="24"/>
          <w:szCs w:val="24"/>
          <w:lang w:val="en-GB"/>
        </w:rPr>
        <w:t xml:space="preserve">or at home. </w:t>
      </w:r>
      <w:r w:rsidRPr="00AA24F3">
        <w:rPr>
          <w:rFonts w:ascii="Georgia" w:hAnsi="Georgia"/>
          <w:sz w:val="24"/>
          <w:szCs w:val="24"/>
          <w:lang w:val="en-GB"/>
        </w:rPr>
        <w:t xml:space="preserve">The </w:t>
      </w:r>
      <w:r w:rsidR="00226E5B" w:rsidRPr="00AA24F3">
        <w:rPr>
          <w:rFonts w:ascii="Georgia" w:hAnsi="Georgia"/>
          <w:sz w:val="24"/>
          <w:szCs w:val="24"/>
          <w:lang w:val="en-GB"/>
        </w:rPr>
        <w:t>seminars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226E5B" w:rsidRPr="00AA24F3">
        <w:rPr>
          <w:rFonts w:ascii="Georgia" w:hAnsi="Georgia"/>
          <w:sz w:val="24"/>
          <w:szCs w:val="24"/>
          <w:lang w:val="en-GB"/>
        </w:rPr>
        <w:t>present</w:t>
      </w:r>
      <w:r w:rsidRPr="00AA24F3">
        <w:rPr>
          <w:rFonts w:ascii="Georgia" w:hAnsi="Georgia"/>
          <w:sz w:val="24"/>
          <w:szCs w:val="24"/>
          <w:lang w:val="en-GB"/>
        </w:rPr>
        <w:t xml:space="preserve"> basic knowledge about the function, </w:t>
      </w:r>
      <w:proofErr w:type="gramStart"/>
      <w:r w:rsidRPr="00AA24F3">
        <w:rPr>
          <w:rFonts w:ascii="Georgia" w:hAnsi="Georgia"/>
          <w:sz w:val="24"/>
          <w:szCs w:val="24"/>
          <w:lang w:val="en-GB"/>
        </w:rPr>
        <w:t>composition</w:t>
      </w:r>
      <w:proofErr w:type="gramEnd"/>
      <w:r w:rsidRPr="00AA24F3">
        <w:rPr>
          <w:rFonts w:ascii="Georgia" w:hAnsi="Georgia"/>
          <w:sz w:val="24"/>
          <w:szCs w:val="24"/>
          <w:lang w:val="en-GB"/>
        </w:rPr>
        <w:t xml:space="preserve"> and workings of the Bundesrat. The focus is on the role of the Bundesrat within Germany’s</w:t>
      </w:r>
      <w:r w:rsidR="004C26E9" w:rsidRPr="00AA24F3">
        <w:rPr>
          <w:rFonts w:ascii="Georgia" w:hAnsi="Georgia"/>
          <w:sz w:val="24"/>
          <w:szCs w:val="24"/>
          <w:lang w:val="en-GB"/>
        </w:rPr>
        <w:t xml:space="preserve"> legislation.</w:t>
      </w:r>
    </w:p>
    <w:p w14:paraId="1BD079A7" w14:textId="54F4ED7C" w:rsidR="00DD56FE" w:rsidRPr="00AA24F3" w:rsidRDefault="00B12C87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Usually, </w:t>
      </w:r>
      <w:r w:rsidR="004C26E9" w:rsidRPr="00AA24F3">
        <w:rPr>
          <w:rFonts w:ascii="Georgia" w:hAnsi="Georgia"/>
          <w:sz w:val="24"/>
          <w:szCs w:val="24"/>
          <w:lang w:val="en-GB"/>
        </w:rPr>
        <w:t xml:space="preserve">in normal times </w:t>
      </w:r>
      <w:r w:rsidRPr="00AA24F3">
        <w:rPr>
          <w:rFonts w:ascii="Georgia" w:hAnsi="Georgia"/>
          <w:sz w:val="24"/>
          <w:szCs w:val="24"/>
          <w:lang w:val="en-GB"/>
        </w:rPr>
        <w:t>over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 50,000 </w:t>
      </w:r>
      <w:r w:rsidR="008A64E3" w:rsidRPr="00AA24F3">
        <w:rPr>
          <w:rFonts w:ascii="Georgia" w:hAnsi="Georgia"/>
          <w:sz w:val="24"/>
          <w:szCs w:val="24"/>
          <w:lang w:val="en-GB"/>
        </w:rPr>
        <w:t>students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95411" w:rsidRPr="00AA24F3">
        <w:rPr>
          <w:rFonts w:ascii="Georgia" w:hAnsi="Georgia"/>
          <w:sz w:val="24"/>
          <w:szCs w:val="24"/>
          <w:lang w:val="en-GB"/>
        </w:rPr>
        <w:t xml:space="preserve">at the age of 14 to 18 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from all over Germany take part in Bundesrat information programmes every year. </w:t>
      </w:r>
      <w:r w:rsidR="004C26E9" w:rsidRPr="00AA24F3">
        <w:rPr>
          <w:rFonts w:ascii="Georgia" w:hAnsi="Georgia"/>
          <w:sz w:val="24"/>
          <w:szCs w:val="24"/>
          <w:lang w:val="en-GB"/>
        </w:rPr>
        <w:t xml:space="preserve">They come </w:t>
      </w:r>
      <w:r w:rsidR="00B111A9" w:rsidRPr="00AA24F3">
        <w:rPr>
          <w:rFonts w:ascii="Georgia" w:hAnsi="Georgia"/>
          <w:sz w:val="24"/>
          <w:szCs w:val="24"/>
          <w:lang w:val="en-GB"/>
        </w:rPr>
        <w:t>to Berlin and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 learn about the Bundesrat</w:t>
      </w:r>
      <w:r w:rsidR="00BD14D3" w:rsidRPr="00AA24F3">
        <w:rPr>
          <w:rFonts w:ascii="Georgia" w:hAnsi="Georgia"/>
          <w:sz w:val="24"/>
          <w:szCs w:val="24"/>
          <w:lang w:val="en-GB"/>
        </w:rPr>
        <w:t xml:space="preserve">’s </w:t>
      </w:r>
      <w:r w:rsidR="008A64E3" w:rsidRPr="00AA24F3">
        <w:rPr>
          <w:rFonts w:ascii="Georgia" w:hAnsi="Georgia"/>
          <w:sz w:val="24"/>
          <w:szCs w:val="24"/>
          <w:lang w:val="en-GB"/>
        </w:rPr>
        <w:t>role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, how it </w:t>
      </w:r>
      <w:proofErr w:type="gramStart"/>
      <w:r w:rsidR="008A64E3" w:rsidRPr="00AA24F3">
        <w:rPr>
          <w:rFonts w:ascii="Georgia" w:hAnsi="Georgia"/>
          <w:sz w:val="24"/>
          <w:szCs w:val="24"/>
          <w:lang w:val="en-GB"/>
        </w:rPr>
        <w:t>works</w:t>
      </w:r>
      <w:proofErr w:type="gramEnd"/>
      <w:r w:rsidR="00DB5582" w:rsidRPr="00AA24F3">
        <w:rPr>
          <w:rFonts w:ascii="Georgia" w:hAnsi="Georgia"/>
          <w:sz w:val="24"/>
          <w:szCs w:val="24"/>
          <w:lang w:val="en-GB"/>
        </w:rPr>
        <w:t xml:space="preserve"> and, above all, they </w:t>
      </w:r>
      <w:r w:rsidR="00BB5FB2" w:rsidRPr="00AA24F3">
        <w:rPr>
          <w:rFonts w:ascii="Georgia" w:hAnsi="Georgia"/>
          <w:sz w:val="24"/>
          <w:szCs w:val="24"/>
          <w:lang w:val="en-GB"/>
        </w:rPr>
        <w:t>have an opportunity to see politics in action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 on the spot. </w:t>
      </w:r>
      <w:r w:rsidR="00905A42" w:rsidRPr="00AA24F3">
        <w:rPr>
          <w:rFonts w:ascii="Georgia" w:hAnsi="Georgia"/>
          <w:sz w:val="24"/>
          <w:szCs w:val="24"/>
          <w:lang w:val="en-GB"/>
        </w:rPr>
        <w:t>Last but not least</w:t>
      </w:r>
      <w:r w:rsidR="008A64E3" w:rsidRPr="00AA24F3">
        <w:rPr>
          <w:rFonts w:ascii="Georgia" w:hAnsi="Georgia"/>
          <w:sz w:val="24"/>
          <w:szCs w:val="24"/>
          <w:lang w:val="en-GB"/>
        </w:rPr>
        <w:t xml:space="preserve"> with outreach of expe</w:t>
      </w:r>
      <w:r w:rsidR="00905A42" w:rsidRPr="00AA24F3">
        <w:rPr>
          <w:rFonts w:ascii="Georgia" w:hAnsi="Georgia"/>
          <w:sz w:val="24"/>
          <w:szCs w:val="24"/>
          <w:lang w:val="en-GB"/>
        </w:rPr>
        <w:t xml:space="preserve">rts of our visitor service from </w:t>
      </w:r>
      <w:proofErr w:type="gramStart"/>
      <w:r w:rsidR="00905A42" w:rsidRPr="00AA24F3">
        <w:rPr>
          <w:rFonts w:ascii="Georgia" w:hAnsi="Georgia"/>
          <w:sz w:val="24"/>
          <w:szCs w:val="24"/>
          <w:lang w:val="en-GB"/>
        </w:rPr>
        <w:t>first hand</w:t>
      </w:r>
      <w:proofErr w:type="gramEnd"/>
      <w:r w:rsidR="00905A42" w:rsidRPr="00AA24F3">
        <w:rPr>
          <w:rFonts w:ascii="Georgia" w:hAnsi="Georgia"/>
          <w:sz w:val="24"/>
          <w:szCs w:val="24"/>
          <w:lang w:val="en-GB"/>
        </w:rPr>
        <w:t xml:space="preserve"> perspective. </w:t>
      </w:r>
    </w:p>
    <w:p w14:paraId="100857F3" w14:textId="77777777" w:rsidR="00C801A2" w:rsidRPr="00AA24F3" w:rsidRDefault="00905A42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This first-hand and on site-</w:t>
      </w:r>
      <w:r w:rsidR="00DD56FE" w:rsidRPr="00AA24F3">
        <w:rPr>
          <w:rFonts w:ascii="Georgia" w:hAnsi="Georgia"/>
          <w:sz w:val="24"/>
          <w:szCs w:val="24"/>
          <w:lang w:val="en-GB"/>
        </w:rPr>
        <w:t>experience</w:t>
      </w:r>
      <w:r w:rsidRPr="00AA24F3">
        <w:rPr>
          <w:rFonts w:ascii="Georgia" w:hAnsi="Georgia"/>
          <w:sz w:val="24"/>
          <w:szCs w:val="24"/>
          <w:lang w:val="en-GB"/>
        </w:rPr>
        <w:t xml:space="preserve"> is the </w:t>
      </w:r>
      <w:r w:rsidR="0020333E" w:rsidRPr="00AA24F3">
        <w:rPr>
          <w:rFonts w:ascii="Georgia" w:hAnsi="Georgia"/>
          <w:sz w:val="24"/>
          <w:szCs w:val="24"/>
          <w:lang w:val="en-GB"/>
        </w:rPr>
        <w:t>“</w:t>
      </w:r>
      <w:r w:rsidR="00DB5582" w:rsidRPr="00AA24F3">
        <w:rPr>
          <w:rFonts w:ascii="Georgia" w:hAnsi="Georgia"/>
          <w:sz w:val="24"/>
          <w:szCs w:val="24"/>
          <w:lang w:val="en-GB"/>
        </w:rPr>
        <w:t>unique selling point</w:t>
      </w:r>
      <w:r w:rsidR="0020333E" w:rsidRPr="00AA24F3">
        <w:rPr>
          <w:rFonts w:ascii="Georgia" w:hAnsi="Georgia"/>
          <w:sz w:val="24"/>
          <w:szCs w:val="24"/>
          <w:lang w:val="en-GB"/>
        </w:rPr>
        <w:t xml:space="preserve">” </w:t>
      </w:r>
      <w:r w:rsidR="00E6147B" w:rsidRPr="00AA24F3">
        <w:rPr>
          <w:rFonts w:ascii="Georgia" w:hAnsi="Georgia"/>
          <w:sz w:val="24"/>
          <w:szCs w:val="24"/>
          <w:lang w:val="en-GB"/>
        </w:rPr>
        <w:t>that we as parliaments can offer to school classes</w:t>
      </w:r>
      <w:r w:rsidR="00DB5582" w:rsidRPr="00AA24F3">
        <w:rPr>
          <w:rFonts w:ascii="Georgia" w:hAnsi="Georgia"/>
          <w:sz w:val="24"/>
          <w:szCs w:val="24"/>
          <w:lang w:val="en-GB"/>
        </w:rPr>
        <w:t xml:space="preserve">. </w:t>
      </w:r>
      <w:r w:rsidR="00DD56FE" w:rsidRPr="00AA24F3">
        <w:rPr>
          <w:rFonts w:ascii="Georgia" w:hAnsi="Georgia"/>
          <w:sz w:val="24"/>
          <w:szCs w:val="24"/>
          <w:lang w:val="en-GB"/>
        </w:rPr>
        <w:t>It is the special difference to classical school lessons.</w:t>
      </w:r>
    </w:p>
    <w:p w14:paraId="78BF5ED9" w14:textId="276F22C9" w:rsidR="005D105C" w:rsidRPr="00AA24F3" w:rsidRDefault="00DD56FE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But h</w:t>
      </w:r>
      <w:r w:rsidR="005D105C" w:rsidRPr="00AA24F3">
        <w:rPr>
          <w:rFonts w:ascii="Georgia" w:hAnsi="Georgia"/>
          <w:sz w:val="24"/>
          <w:szCs w:val="24"/>
          <w:lang w:val="en-GB"/>
        </w:rPr>
        <w:t xml:space="preserve">ow can we transfer this unique selling point to our </w:t>
      </w:r>
      <w:proofErr w:type="spellStart"/>
      <w:r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5D105C" w:rsidRPr="00AA24F3">
        <w:rPr>
          <w:rFonts w:ascii="Georgia" w:hAnsi="Georgia"/>
          <w:sz w:val="24"/>
          <w:szCs w:val="24"/>
          <w:lang w:val="en-GB"/>
        </w:rPr>
        <w:t xml:space="preserve">? How can we make clear that </w:t>
      </w:r>
      <w:r w:rsidR="0057355C" w:rsidRPr="00AA24F3">
        <w:rPr>
          <w:rFonts w:ascii="Georgia" w:hAnsi="Georgia"/>
          <w:sz w:val="24"/>
          <w:szCs w:val="24"/>
          <w:lang w:val="en-GB"/>
        </w:rPr>
        <w:t xml:space="preserve">only parliaments can provide </w:t>
      </w:r>
      <w:r w:rsidRPr="00AA24F3">
        <w:rPr>
          <w:rFonts w:ascii="Georgia" w:hAnsi="Georgia"/>
          <w:sz w:val="24"/>
          <w:szCs w:val="24"/>
          <w:lang w:val="en-GB"/>
        </w:rPr>
        <w:t>this</w:t>
      </w:r>
      <w:r w:rsidR="0057355C" w:rsidRPr="00AA24F3">
        <w:rPr>
          <w:rFonts w:ascii="Georgia" w:hAnsi="Georgia"/>
          <w:sz w:val="24"/>
          <w:szCs w:val="24"/>
          <w:lang w:val="en-GB"/>
        </w:rPr>
        <w:t xml:space="preserve"> kind of </w:t>
      </w:r>
      <w:r w:rsidR="005D105C" w:rsidRPr="00AA24F3">
        <w:rPr>
          <w:rFonts w:ascii="Georgia" w:hAnsi="Georgia"/>
          <w:sz w:val="24"/>
          <w:szCs w:val="24"/>
          <w:lang w:val="en-GB"/>
        </w:rPr>
        <w:t xml:space="preserve">online </w:t>
      </w:r>
      <w:r w:rsidR="006C342F" w:rsidRPr="00AA24F3">
        <w:rPr>
          <w:rFonts w:ascii="Georgia" w:hAnsi="Georgia"/>
          <w:sz w:val="24"/>
          <w:szCs w:val="24"/>
          <w:lang w:val="en-GB"/>
        </w:rPr>
        <w:t xml:space="preserve">service we </w:t>
      </w:r>
      <w:r w:rsidR="005D105C" w:rsidRPr="00AA24F3">
        <w:rPr>
          <w:rFonts w:ascii="Georgia" w:hAnsi="Georgia"/>
          <w:sz w:val="24"/>
          <w:szCs w:val="24"/>
          <w:lang w:val="en-GB"/>
        </w:rPr>
        <w:t>offer?</w:t>
      </w:r>
    </w:p>
    <w:p w14:paraId="5E56CDF2" w14:textId="264B0ED1" w:rsidR="00987199" w:rsidRPr="00AA24F3" w:rsidRDefault="006A5C1B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Our first and most important </w:t>
      </w:r>
      <w:r w:rsidR="00FB0720" w:rsidRPr="00AA24F3">
        <w:rPr>
          <w:rFonts w:ascii="Georgia" w:hAnsi="Georgia"/>
          <w:sz w:val="24"/>
          <w:szCs w:val="24"/>
          <w:lang w:val="en-GB"/>
        </w:rPr>
        <w:t>deci</w:t>
      </w:r>
      <w:r w:rsidR="00706EBD" w:rsidRPr="00AA24F3">
        <w:rPr>
          <w:rFonts w:ascii="Georgia" w:hAnsi="Georgia"/>
          <w:sz w:val="24"/>
          <w:szCs w:val="24"/>
          <w:lang w:val="en-GB"/>
        </w:rPr>
        <w:t>sion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Pr="00AA24F3">
        <w:rPr>
          <w:rFonts w:ascii="Georgia" w:hAnsi="Georgia"/>
          <w:sz w:val="24"/>
          <w:szCs w:val="24"/>
          <w:lang w:val="en-GB"/>
        </w:rPr>
        <w:t xml:space="preserve">was </w:t>
      </w:r>
      <w:r w:rsidR="00BA0A1B" w:rsidRPr="00AA24F3">
        <w:rPr>
          <w:rFonts w:ascii="Georgia" w:hAnsi="Georgia"/>
          <w:sz w:val="24"/>
          <w:szCs w:val="24"/>
          <w:lang w:val="en-GB"/>
        </w:rPr>
        <w:t>not simply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 offer material </w:t>
      </w:r>
      <w:r w:rsidR="00302BB3" w:rsidRPr="00AA24F3">
        <w:rPr>
          <w:rFonts w:ascii="Georgia" w:hAnsi="Georgia"/>
          <w:sz w:val="24"/>
          <w:szCs w:val="24"/>
          <w:lang w:val="en-GB"/>
        </w:rPr>
        <w:t xml:space="preserve">for a </w:t>
      </w:r>
      <w:r w:rsidR="00FB0720" w:rsidRPr="00AA24F3">
        <w:rPr>
          <w:rFonts w:ascii="Georgia" w:hAnsi="Georgia"/>
          <w:sz w:val="24"/>
          <w:szCs w:val="24"/>
          <w:lang w:val="en-GB"/>
        </w:rPr>
        <w:t>download</w:t>
      </w:r>
      <w:r w:rsidR="00302BB3" w:rsidRPr="00AA24F3">
        <w:rPr>
          <w:rFonts w:ascii="Georgia" w:hAnsi="Georgia"/>
          <w:sz w:val="24"/>
          <w:szCs w:val="24"/>
          <w:lang w:val="en-GB"/>
        </w:rPr>
        <w:t>.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Pr="00AA24F3">
        <w:rPr>
          <w:rFonts w:ascii="Georgia" w:hAnsi="Georgia"/>
          <w:sz w:val="24"/>
          <w:szCs w:val="24"/>
          <w:lang w:val="en-GB"/>
        </w:rPr>
        <w:t>We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 focus on </w:t>
      </w:r>
      <w:r w:rsidR="009846E9" w:rsidRPr="00AA24F3">
        <w:rPr>
          <w:rFonts w:ascii="Georgia" w:hAnsi="Georgia"/>
          <w:sz w:val="24"/>
          <w:szCs w:val="24"/>
          <w:lang w:val="en-GB"/>
        </w:rPr>
        <w:t>individual outreach by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9846E9" w:rsidRPr="00AA24F3">
        <w:rPr>
          <w:rFonts w:ascii="Georgia" w:hAnsi="Georgia"/>
          <w:sz w:val="24"/>
          <w:szCs w:val="24"/>
          <w:lang w:val="en-GB"/>
        </w:rPr>
        <w:t>members of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 the visitor s</w:t>
      </w:r>
      <w:r w:rsidR="009846E9" w:rsidRPr="00AA24F3">
        <w:rPr>
          <w:rFonts w:ascii="Georgia" w:hAnsi="Georgia"/>
          <w:sz w:val="24"/>
          <w:szCs w:val="24"/>
          <w:lang w:val="en-GB"/>
        </w:rPr>
        <w:t>ervices team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. They moderate the </w:t>
      </w:r>
      <w:proofErr w:type="spellStart"/>
      <w:r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FB0720" w:rsidRPr="00AA24F3">
        <w:rPr>
          <w:rFonts w:ascii="Georgia" w:hAnsi="Georgia"/>
          <w:sz w:val="24"/>
          <w:szCs w:val="24"/>
          <w:lang w:val="en-GB"/>
        </w:rPr>
        <w:t xml:space="preserve">, explain the </w:t>
      </w:r>
      <w:r w:rsidR="00A87C86" w:rsidRPr="00AA24F3">
        <w:rPr>
          <w:rFonts w:ascii="Georgia" w:hAnsi="Georgia"/>
          <w:sz w:val="24"/>
          <w:szCs w:val="24"/>
          <w:lang w:val="en-GB"/>
        </w:rPr>
        <w:t xml:space="preserve">Bundesrat’s </w:t>
      </w:r>
      <w:r w:rsidR="00FB0720" w:rsidRPr="00AA24F3">
        <w:rPr>
          <w:rFonts w:ascii="Georgia" w:hAnsi="Georgia"/>
          <w:sz w:val="24"/>
          <w:szCs w:val="24"/>
          <w:lang w:val="en-GB"/>
        </w:rPr>
        <w:t xml:space="preserve">work and </w:t>
      </w:r>
      <w:r w:rsidR="00A87C86" w:rsidRPr="00AA24F3">
        <w:rPr>
          <w:rFonts w:ascii="Georgia" w:hAnsi="Georgia"/>
          <w:sz w:val="24"/>
          <w:szCs w:val="24"/>
          <w:lang w:val="en-GB"/>
        </w:rPr>
        <w:t xml:space="preserve">engage in </w:t>
      </w:r>
      <w:r w:rsidR="00FB0720" w:rsidRPr="00AA24F3">
        <w:rPr>
          <w:rFonts w:ascii="Georgia" w:hAnsi="Georgia"/>
          <w:sz w:val="24"/>
          <w:szCs w:val="24"/>
          <w:lang w:val="en-GB"/>
        </w:rPr>
        <w:t>discuss</w:t>
      </w:r>
      <w:r w:rsidR="00A87C86" w:rsidRPr="00AA24F3">
        <w:rPr>
          <w:rFonts w:ascii="Georgia" w:hAnsi="Georgia"/>
          <w:sz w:val="24"/>
          <w:szCs w:val="24"/>
          <w:lang w:val="en-GB"/>
        </w:rPr>
        <w:t>ions</w:t>
      </w:r>
      <w:r w:rsidRPr="00AA24F3">
        <w:rPr>
          <w:rFonts w:ascii="Georgia" w:hAnsi="Georgia"/>
          <w:sz w:val="24"/>
          <w:szCs w:val="24"/>
          <w:lang w:val="en-GB"/>
        </w:rPr>
        <w:t xml:space="preserve"> with the students</w:t>
      </w:r>
      <w:r w:rsidR="00A87C86" w:rsidRPr="00AA24F3">
        <w:rPr>
          <w:rFonts w:ascii="Georgia" w:hAnsi="Georgia"/>
          <w:sz w:val="24"/>
          <w:szCs w:val="24"/>
          <w:lang w:val="en-GB"/>
        </w:rPr>
        <w:t>.</w:t>
      </w:r>
    </w:p>
    <w:p w14:paraId="432796D4" w14:textId="4D34C937" w:rsidR="00D93D33" w:rsidRPr="00AA24F3" w:rsidRDefault="00313D05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However, this can only be achieved with team members who have a particular flair for online formats and can </w:t>
      </w:r>
      <w:r w:rsidR="007D1EAD" w:rsidRPr="00AA24F3">
        <w:rPr>
          <w:rFonts w:ascii="Georgia" w:hAnsi="Georgia"/>
          <w:sz w:val="24"/>
          <w:szCs w:val="24"/>
          <w:lang w:val="en-GB"/>
        </w:rPr>
        <w:t xml:space="preserve">convey information </w:t>
      </w:r>
      <w:r w:rsidR="006A5C1B" w:rsidRPr="00AA24F3">
        <w:rPr>
          <w:rFonts w:ascii="Georgia" w:hAnsi="Georgia"/>
          <w:sz w:val="24"/>
          <w:szCs w:val="24"/>
          <w:lang w:val="en-GB"/>
        </w:rPr>
        <w:t>seriously and entertaining at same time</w:t>
      </w:r>
      <w:r w:rsidR="007D1EAD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A0A1B" w:rsidRPr="00AA24F3">
        <w:rPr>
          <w:rFonts w:ascii="Georgia" w:hAnsi="Georgia"/>
          <w:sz w:val="24"/>
          <w:szCs w:val="24"/>
          <w:lang w:val="en-GB"/>
        </w:rPr>
        <w:t>on</w:t>
      </w:r>
      <w:r w:rsidRPr="00AA24F3">
        <w:rPr>
          <w:rFonts w:ascii="Georgia" w:hAnsi="Georgia"/>
          <w:sz w:val="24"/>
          <w:szCs w:val="24"/>
          <w:lang w:val="en-GB"/>
        </w:rPr>
        <w:t xml:space="preserve"> camera</w:t>
      </w:r>
      <w:r w:rsidR="007D1EAD" w:rsidRPr="00AA24F3">
        <w:rPr>
          <w:rFonts w:ascii="Georgia" w:hAnsi="Georgia"/>
          <w:sz w:val="24"/>
          <w:szCs w:val="24"/>
          <w:lang w:val="en-GB"/>
        </w:rPr>
        <w:t>.</w:t>
      </w:r>
    </w:p>
    <w:p w14:paraId="60D21BA7" w14:textId="3D103E11" w:rsidR="00051C90" w:rsidRPr="00AA24F3" w:rsidRDefault="005147E6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In addition, the formats we offer must be informative and lively. 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We </w:t>
      </w:r>
      <w:r w:rsidRPr="00AA24F3">
        <w:rPr>
          <w:rFonts w:ascii="Georgia" w:hAnsi="Georgia"/>
          <w:sz w:val="24"/>
          <w:szCs w:val="24"/>
          <w:lang w:val="en-GB"/>
        </w:rPr>
        <w:t>have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 a </w:t>
      </w:r>
      <w:r w:rsidR="009A2A3A" w:rsidRPr="00AA24F3">
        <w:rPr>
          <w:rFonts w:ascii="Georgia" w:hAnsi="Georgia"/>
          <w:sz w:val="24"/>
          <w:szCs w:val="24"/>
          <w:lang w:val="en-GB"/>
        </w:rPr>
        <w:t>range of</w:t>
      </w:r>
      <w:r w:rsidR="00364AB1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9A2A3A" w:rsidRPr="00AA24F3">
        <w:rPr>
          <w:rFonts w:ascii="Georgia" w:hAnsi="Georgia"/>
          <w:sz w:val="24"/>
          <w:szCs w:val="24"/>
          <w:lang w:val="en-GB"/>
        </w:rPr>
        <w:t>options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: short explanatory videos, animated graphics and, above all, interactive, playful elements, such as quizzes. </w:t>
      </w:r>
      <w:r w:rsidR="00364AB1" w:rsidRPr="00AA24F3">
        <w:rPr>
          <w:rFonts w:ascii="Georgia" w:hAnsi="Georgia"/>
          <w:sz w:val="24"/>
          <w:szCs w:val="24"/>
          <w:lang w:val="en-GB"/>
        </w:rPr>
        <w:t>That allows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364AB1" w:rsidRPr="00AA24F3">
        <w:rPr>
          <w:rFonts w:ascii="Georgia" w:hAnsi="Georgia"/>
          <w:sz w:val="24"/>
          <w:szCs w:val="24"/>
          <w:lang w:val="en-GB"/>
        </w:rPr>
        <w:t>the young people to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 use their smartphones and </w:t>
      </w:r>
      <w:r w:rsidR="00364AB1" w:rsidRPr="00AA24F3">
        <w:rPr>
          <w:rFonts w:ascii="Georgia" w:hAnsi="Georgia"/>
          <w:sz w:val="24"/>
          <w:szCs w:val="24"/>
          <w:lang w:val="en-GB"/>
        </w:rPr>
        <w:t xml:space="preserve">cast their </w:t>
      </w:r>
      <w:r w:rsidR="00AF67F8" w:rsidRPr="00AA24F3">
        <w:rPr>
          <w:rFonts w:ascii="Georgia" w:hAnsi="Georgia"/>
          <w:sz w:val="24"/>
          <w:szCs w:val="24"/>
          <w:lang w:val="en-GB"/>
        </w:rPr>
        <w:t>vote</w:t>
      </w:r>
      <w:r w:rsidR="00364AB1" w:rsidRPr="00AA24F3">
        <w:rPr>
          <w:rFonts w:ascii="Georgia" w:hAnsi="Georgia"/>
          <w:sz w:val="24"/>
          <w:szCs w:val="24"/>
          <w:lang w:val="en-GB"/>
        </w:rPr>
        <w:t>s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 virtually via the web application </w:t>
      </w:r>
      <w:r w:rsidR="008873A7" w:rsidRPr="00AA24F3">
        <w:rPr>
          <w:rFonts w:ascii="Georgia" w:hAnsi="Georgia"/>
          <w:sz w:val="24"/>
          <w:szCs w:val="24"/>
          <w:lang w:val="en-GB"/>
        </w:rPr>
        <w:t>“</w:t>
      </w:r>
      <w:proofErr w:type="spellStart"/>
      <w:r w:rsidR="00AF67F8" w:rsidRPr="00AA24F3">
        <w:rPr>
          <w:rFonts w:ascii="Georgia" w:hAnsi="Georgia"/>
          <w:sz w:val="24"/>
          <w:szCs w:val="24"/>
          <w:lang w:val="en-GB"/>
        </w:rPr>
        <w:t>TedMe</w:t>
      </w:r>
      <w:proofErr w:type="spellEnd"/>
      <w:r w:rsidR="008873A7" w:rsidRPr="00AA24F3">
        <w:rPr>
          <w:rFonts w:ascii="Georgia" w:hAnsi="Georgia"/>
          <w:sz w:val="24"/>
          <w:szCs w:val="24"/>
          <w:lang w:val="en-GB"/>
        </w:rPr>
        <w:t>”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. This </w:t>
      </w:r>
      <w:r w:rsidRPr="00AA24F3">
        <w:rPr>
          <w:rFonts w:ascii="Georgia" w:hAnsi="Georgia"/>
          <w:sz w:val="24"/>
          <w:szCs w:val="24"/>
          <w:lang w:val="en-GB"/>
        </w:rPr>
        <w:t xml:space="preserve">is </w:t>
      </w:r>
      <w:proofErr w:type="gramStart"/>
      <w:r w:rsidRPr="00AA24F3">
        <w:rPr>
          <w:rFonts w:ascii="Georgia" w:hAnsi="Georgia"/>
          <w:sz w:val="24"/>
          <w:szCs w:val="24"/>
          <w:lang w:val="en-GB"/>
        </w:rPr>
        <w:t>really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 popular</w:t>
      </w:r>
      <w:proofErr w:type="gramEnd"/>
      <w:r w:rsidR="00AF67F8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364AB1" w:rsidRPr="00AA24F3">
        <w:rPr>
          <w:rFonts w:ascii="Georgia" w:hAnsi="Georgia"/>
          <w:sz w:val="24"/>
          <w:szCs w:val="24"/>
          <w:lang w:val="en-GB"/>
        </w:rPr>
        <w:t>during</w:t>
      </w:r>
      <w:r w:rsidRPr="00AA24F3">
        <w:rPr>
          <w:rFonts w:ascii="Georgia" w:hAnsi="Georgia"/>
          <w:sz w:val="24"/>
          <w:szCs w:val="24"/>
          <w:lang w:val="en-GB"/>
        </w:rPr>
        <w:t xml:space="preserve"> the </w:t>
      </w:r>
      <w:proofErr w:type="spellStart"/>
      <w:r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AF67F8" w:rsidRPr="00AA24F3">
        <w:rPr>
          <w:rFonts w:ascii="Georgia" w:hAnsi="Georgia"/>
          <w:sz w:val="24"/>
          <w:szCs w:val="24"/>
          <w:lang w:val="en-GB"/>
        </w:rPr>
        <w:t xml:space="preserve">. And voting </w:t>
      </w:r>
      <w:r w:rsidR="008873A7" w:rsidRPr="00AA24F3">
        <w:rPr>
          <w:rFonts w:ascii="Georgia" w:hAnsi="Georgia"/>
          <w:sz w:val="24"/>
          <w:szCs w:val="24"/>
          <w:lang w:val="en-GB"/>
        </w:rPr>
        <w:t>has a very direct link to</w:t>
      </w:r>
      <w:r w:rsidR="00AF67F8" w:rsidRPr="00AA24F3">
        <w:rPr>
          <w:rFonts w:ascii="Georgia" w:hAnsi="Georgia"/>
          <w:sz w:val="24"/>
          <w:szCs w:val="24"/>
          <w:lang w:val="en-GB"/>
        </w:rPr>
        <w:t xml:space="preserve"> parliaments.</w:t>
      </w:r>
    </w:p>
    <w:p w14:paraId="64194592" w14:textId="482AAED3" w:rsidR="00865344" w:rsidRPr="00AA24F3" w:rsidRDefault="00857B41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During the </w:t>
      </w:r>
      <w:r w:rsidR="005147E6" w:rsidRPr="00AA24F3">
        <w:rPr>
          <w:rFonts w:ascii="Georgia" w:hAnsi="Georgia"/>
          <w:sz w:val="24"/>
          <w:szCs w:val="24"/>
          <w:lang w:val="en-GB"/>
        </w:rPr>
        <w:t>seminars</w:t>
      </w:r>
      <w:r w:rsidRPr="00AA24F3">
        <w:rPr>
          <w:rFonts w:ascii="Georgia" w:hAnsi="Georgia"/>
          <w:sz w:val="24"/>
          <w:szCs w:val="24"/>
          <w:lang w:val="en-GB"/>
        </w:rPr>
        <w:t xml:space="preserve">, the </w:t>
      </w:r>
      <w:r w:rsidR="0078087E" w:rsidRPr="00AA24F3">
        <w:rPr>
          <w:rFonts w:ascii="Georgia" w:hAnsi="Georgia"/>
          <w:sz w:val="24"/>
          <w:szCs w:val="24"/>
          <w:lang w:val="en-GB"/>
        </w:rPr>
        <w:t>students</w:t>
      </w:r>
      <w:r w:rsidRPr="00AA24F3">
        <w:rPr>
          <w:rFonts w:ascii="Georgia" w:hAnsi="Georgia"/>
          <w:sz w:val="24"/>
          <w:szCs w:val="24"/>
          <w:lang w:val="en-GB"/>
        </w:rPr>
        <w:t xml:space="preserve"> can discuss a </w:t>
      </w:r>
      <w:r w:rsidR="00C801A2" w:rsidRPr="00AA24F3">
        <w:rPr>
          <w:rFonts w:ascii="Georgia" w:hAnsi="Georgia"/>
          <w:sz w:val="24"/>
          <w:szCs w:val="24"/>
          <w:lang w:val="en-GB"/>
        </w:rPr>
        <w:t>current</w:t>
      </w:r>
      <w:r w:rsidRPr="00AA24F3">
        <w:rPr>
          <w:rFonts w:ascii="Georgia" w:hAnsi="Georgia"/>
          <w:sz w:val="24"/>
          <w:szCs w:val="24"/>
          <w:lang w:val="en-GB"/>
        </w:rPr>
        <w:t xml:space="preserve"> political </w:t>
      </w:r>
      <w:r w:rsidR="00C47560" w:rsidRPr="00AA24F3">
        <w:rPr>
          <w:rFonts w:ascii="Georgia" w:hAnsi="Georgia"/>
          <w:sz w:val="24"/>
          <w:szCs w:val="24"/>
          <w:lang w:val="en-GB"/>
        </w:rPr>
        <w:t xml:space="preserve">issue </w:t>
      </w:r>
      <w:r w:rsidR="0078087E" w:rsidRPr="00AA24F3">
        <w:rPr>
          <w:rFonts w:ascii="Georgia" w:hAnsi="Georgia"/>
          <w:sz w:val="24"/>
          <w:szCs w:val="24"/>
          <w:lang w:val="en-GB"/>
        </w:rPr>
        <w:t>from their daily life. W</w:t>
      </w:r>
      <w:r w:rsidRPr="00AA24F3">
        <w:rPr>
          <w:rFonts w:ascii="Georgia" w:hAnsi="Georgia"/>
          <w:sz w:val="24"/>
          <w:szCs w:val="24"/>
          <w:lang w:val="en-GB"/>
        </w:rPr>
        <w:t xml:space="preserve">ith support from the moderator, </w:t>
      </w:r>
      <w:r w:rsidR="0078087E" w:rsidRPr="00AA24F3">
        <w:rPr>
          <w:rFonts w:ascii="Georgia" w:hAnsi="Georgia"/>
          <w:sz w:val="24"/>
          <w:szCs w:val="24"/>
          <w:lang w:val="en-GB"/>
        </w:rPr>
        <w:t xml:space="preserve">they </w:t>
      </w:r>
      <w:r w:rsidR="009A2A3A" w:rsidRPr="00AA24F3">
        <w:rPr>
          <w:rFonts w:ascii="Georgia" w:hAnsi="Georgia"/>
          <w:sz w:val="24"/>
          <w:szCs w:val="24"/>
          <w:lang w:val="en-GB"/>
        </w:rPr>
        <w:t>explore</w:t>
      </w:r>
      <w:r w:rsidR="00C47560" w:rsidRPr="00AA24F3">
        <w:rPr>
          <w:rFonts w:ascii="Georgia" w:hAnsi="Georgia"/>
          <w:sz w:val="24"/>
          <w:szCs w:val="24"/>
          <w:lang w:val="en-GB"/>
        </w:rPr>
        <w:t xml:space="preserve"> how this would be addres</w:t>
      </w:r>
      <w:r w:rsidR="00B869A0" w:rsidRPr="00AA24F3">
        <w:rPr>
          <w:rFonts w:ascii="Georgia" w:hAnsi="Georgia"/>
          <w:sz w:val="24"/>
          <w:szCs w:val="24"/>
          <w:lang w:val="en-GB"/>
        </w:rPr>
        <w:t>s</w:t>
      </w:r>
      <w:r w:rsidR="00C47560" w:rsidRPr="00AA24F3">
        <w:rPr>
          <w:rFonts w:ascii="Georgia" w:hAnsi="Georgia"/>
          <w:sz w:val="24"/>
          <w:szCs w:val="24"/>
          <w:lang w:val="en-GB"/>
        </w:rPr>
        <w:t>ed within the framework of the Bundesrat</w:t>
      </w:r>
      <w:r w:rsidR="00B869A0" w:rsidRPr="00AA24F3">
        <w:rPr>
          <w:rFonts w:ascii="Georgia" w:hAnsi="Georgia"/>
          <w:sz w:val="24"/>
          <w:szCs w:val="24"/>
          <w:lang w:val="en-GB"/>
        </w:rPr>
        <w:t>’</w:t>
      </w:r>
      <w:r w:rsidR="00C47560" w:rsidRPr="00AA24F3">
        <w:rPr>
          <w:rFonts w:ascii="Georgia" w:hAnsi="Georgia"/>
          <w:sz w:val="24"/>
          <w:szCs w:val="24"/>
          <w:lang w:val="en-GB"/>
        </w:rPr>
        <w:t xml:space="preserve">s </w:t>
      </w:r>
      <w:r w:rsidRPr="00AA24F3">
        <w:rPr>
          <w:rFonts w:ascii="Georgia" w:hAnsi="Georgia"/>
          <w:sz w:val="24"/>
          <w:szCs w:val="24"/>
          <w:lang w:val="en-GB"/>
        </w:rPr>
        <w:t xml:space="preserve">legislative </w:t>
      </w:r>
      <w:r w:rsidR="00C47560" w:rsidRPr="00AA24F3">
        <w:rPr>
          <w:rFonts w:ascii="Georgia" w:hAnsi="Georgia"/>
          <w:sz w:val="24"/>
          <w:szCs w:val="24"/>
          <w:lang w:val="en-GB"/>
        </w:rPr>
        <w:t>activities</w:t>
      </w:r>
      <w:r w:rsidRPr="00AA24F3">
        <w:rPr>
          <w:rFonts w:ascii="Georgia" w:hAnsi="Georgia"/>
          <w:sz w:val="24"/>
          <w:szCs w:val="24"/>
          <w:lang w:val="en-GB"/>
        </w:rPr>
        <w:t xml:space="preserve">. </w:t>
      </w:r>
      <w:r w:rsidR="009A2A3A" w:rsidRPr="00AA24F3">
        <w:rPr>
          <w:rFonts w:ascii="Georgia" w:hAnsi="Georgia"/>
          <w:sz w:val="24"/>
          <w:szCs w:val="24"/>
          <w:lang w:val="en-GB"/>
        </w:rPr>
        <w:t>Here too t</w:t>
      </w:r>
      <w:r w:rsidR="007032C3" w:rsidRPr="00AA24F3">
        <w:rPr>
          <w:rFonts w:ascii="Georgia" w:hAnsi="Georgia"/>
          <w:sz w:val="24"/>
          <w:szCs w:val="24"/>
          <w:lang w:val="en-GB"/>
        </w:rPr>
        <w:t>he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78087E" w:rsidRPr="00AA24F3">
        <w:rPr>
          <w:rFonts w:ascii="Georgia" w:hAnsi="Georgia"/>
          <w:sz w:val="24"/>
          <w:szCs w:val="24"/>
          <w:lang w:val="en-GB"/>
        </w:rPr>
        <w:t>students</w:t>
      </w:r>
      <w:r w:rsidRPr="00AA24F3">
        <w:rPr>
          <w:rFonts w:ascii="Georgia" w:hAnsi="Georgia"/>
          <w:sz w:val="24"/>
          <w:szCs w:val="24"/>
          <w:lang w:val="en-GB"/>
        </w:rPr>
        <w:t xml:space="preserve"> can </w:t>
      </w:r>
      <w:r w:rsidR="007032C3" w:rsidRPr="00AA24F3">
        <w:rPr>
          <w:rFonts w:ascii="Georgia" w:hAnsi="Georgia"/>
          <w:sz w:val="24"/>
          <w:szCs w:val="24"/>
          <w:lang w:val="en-GB"/>
        </w:rPr>
        <w:t xml:space="preserve">join in </w:t>
      </w:r>
      <w:r w:rsidRPr="00AA24F3">
        <w:rPr>
          <w:rFonts w:ascii="Georgia" w:hAnsi="Georgia"/>
          <w:sz w:val="24"/>
          <w:szCs w:val="24"/>
          <w:lang w:val="en-GB"/>
        </w:rPr>
        <w:t xml:space="preserve">with their smartphones and discuss </w:t>
      </w:r>
      <w:r w:rsidR="009A2A3A" w:rsidRPr="00AA24F3">
        <w:rPr>
          <w:rFonts w:ascii="Georgia" w:hAnsi="Georgia"/>
          <w:sz w:val="24"/>
          <w:szCs w:val="24"/>
          <w:lang w:val="en-GB"/>
        </w:rPr>
        <w:t>through</w:t>
      </w:r>
      <w:r w:rsidRPr="00AA24F3">
        <w:rPr>
          <w:rFonts w:ascii="Georgia" w:hAnsi="Georgia"/>
          <w:sz w:val="24"/>
          <w:szCs w:val="24"/>
          <w:lang w:val="en-GB"/>
        </w:rPr>
        <w:t xml:space="preserve"> the chat function. </w:t>
      </w:r>
      <w:r w:rsidR="009A2A3A" w:rsidRPr="00AA24F3">
        <w:rPr>
          <w:rFonts w:ascii="Georgia" w:hAnsi="Georgia"/>
          <w:sz w:val="24"/>
          <w:szCs w:val="24"/>
          <w:lang w:val="en-GB"/>
        </w:rPr>
        <w:t>M</w:t>
      </w:r>
      <w:r w:rsidR="007032C3" w:rsidRPr="00AA24F3">
        <w:rPr>
          <w:rFonts w:ascii="Georgia" w:hAnsi="Georgia"/>
          <w:sz w:val="24"/>
          <w:szCs w:val="24"/>
          <w:lang w:val="en-GB"/>
        </w:rPr>
        <w:t>any young people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9A2A3A" w:rsidRPr="00AA24F3">
        <w:rPr>
          <w:rFonts w:ascii="Georgia" w:hAnsi="Georgia"/>
          <w:sz w:val="24"/>
          <w:szCs w:val="24"/>
          <w:lang w:val="en-GB"/>
        </w:rPr>
        <w:t xml:space="preserve">find that much easier </w:t>
      </w:r>
      <w:r w:rsidRPr="00AA24F3">
        <w:rPr>
          <w:rFonts w:ascii="Georgia" w:hAnsi="Georgia"/>
          <w:sz w:val="24"/>
          <w:szCs w:val="24"/>
          <w:lang w:val="en-GB"/>
        </w:rPr>
        <w:t xml:space="preserve">than speaking in front of the whole class </w:t>
      </w:r>
      <w:r w:rsidR="00F51274" w:rsidRPr="00AA24F3">
        <w:rPr>
          <w:rFonts w:ascii="Georgia" w:hAnsi="Georgia"/>
          <w:sz w:val="24"/>
          <w:szCs w:val="24"/>
          <w:lang w:val="en-GB"/>
        </w:rPr>
        <w:t>at school</w:t>
      </w:r>
      <w:r w:rsidRPr="00AA24F3">
        <w:rPr>
          <w:rFonts w:ascii="Georgia" w:hAnsi="Georgia"/>
          <w:sz w:val="24"/>
          <w:szCs w:val="24"/>
          <w:lang w:val="en-GB"/>
        </w:rPr>
        <w:t>.</w:t>
      </w:r>
      <w:r w:rsidR="00C801A2" w:rsidRPr="00AA24F3">
        <w:rPr>
          <w:rFonts w:ascii="Georgia" w:hAnsi="Georgia"/>
          <w:sz w:val="24"/>
          <w:szCs w:val="24"/>
          <w:lang w:val="en-GB"/>
        </w:rPr>
        <w:t xml:space="preserve"> This is the second </w:t>
      </w:r>
      <w:proofErr w:type="gramStart"/>
      <w:r w:rsidR="00C801A2" w:rsidRPr="00AA24F3">
        <w:rPr>
          <w:rFonts w:ascii="Georgia" w:hAnsi="Georgia"/>
          <w:sz w:val="24"/>
          <w:szCs w:val="24"/>
          <w:lang w:val="en-GB"/>
        </w:rPr>
        <w:t xml:space="preserve">really </w:t>
      </w:r>
      <w:r w:rsidR="002C788C" w:rsidRPr="00AA24F3">
        <w:rPr>
          <w:rFonts w:ascii="Georgia" w:hAnsi="Georgia"/>
          <w:sz w:val="24"/>
          <w:szCs w:val="24"/>
          <w:lang w:val="en-GB"/>
        </w:rPr>
        <w:t>popular</w:t>
      </w:r>
      <w:proofErr w:type="gramEnd"/>
      <w:r w:rsidR="002C788C" w:rsidRPr="00AA24F3">
        <w:rPr>
          <w:rFonts w:ascii="Georgia" w:hAnsi="Georgia"/>
          <w:sz w:val="24"/>
          <w:szCs w:val="24"/>
          <w:lang w:val="en-GB"/>
        </w:rPr>
        <w:t xml:space="preserve"> item of the </w:t>
      </w:r>
      <w:proofErr w:type="spellStart"/>
      <w:r w:rsidR="002C788C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</w:p>
    <w:p w14:paraId="1D2B2FBC" w14:textId="7C098AE3" w:rsidR="001645C3" w:rsidRPr="00AA24F3" w:rsidRDefault="001645C3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lastRenderedPageBreak/>
        <w:t>You see</w:t>
      </w:r>
      <w:r w:rsidR="00343F01" w:rsidRPr="00AA24F3">
        <w:rPr>
          <w:rFonts w:ascii="Georgia" w:hAnsi="Georgia"/>
          <w:sz w:val="24"/>
          <w:szCs w:val="24"/>
          <w:lang w:val="en-GB"/>
        </w:rPr>
        <w:t xml:space="preserve">, we use tools in the </w:t>
      </w:r>
      <w:proofErr w:type="spellStart"/>
      <w:r w:rsidR="002C788C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343F01" w:rsidRPr="00AA24F3">
        <w:rPr>
          <w:rFonts w:ascii="Georgia" w:hAnsi="Georgia"/>
          <w:sz w:val="24"/>
          <w:szCs w:val="24"/>
          <w:lang w:val="en-GB"/>
        </w:rPr>
        <w:t xml:space="preserve"> that are familiar to </w:t>
      </w:r>
      <w:r w:rsidR="0078087E" w:rsidRPr="00AA24F3">
        <w:rPr>
          <w:rFonts w:ascii="Georgia" w:hAnsi="Georgia"/>
          <w:sz w:val="24"/>
          <w:szCs w:val="24"/>
          <w:lang w:val="en-GB"/>
        </w:rPr>
        <w:t>students</w:t>
      </w:r>
      <w:r w:rsidR="00343F01" w:rsidRPr="00AA24F3">
        <w:rPr>
          <w:rFonts w:ascii="Georgia" w:hAnsi="Georgia"/>
          <w:sz w:val="24"/>
          <w:szCs w:val="24"/>
          <w:lang w:val="en-GB"/>
        </w:rPr>
        <w:t xml:space="preserve"> from their daily lives. </w:t>
      </w:r>
    </w:p>
    <w:p w14:paraId="388EE0B5" w14:textId="4991E1A2" w:rsidR="00437F37" w:rsidRPr="00AA24F3" w:rsidRDefault="00343F01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At the same time, we try to make the technical requirements for participation as simple as possible</w:t>
      </w:r>
      <w:r w:rsidR="00F2704C" w:rsidRPr="00AA24F3">
        <w:rPr>
          <w:rFonts w:ascii="Georgia" w:hAnsi="Georgia"/>
          <w:sz w:val="24"/>
          <w:szCs w:val="24"/>
          <w:lang w:val="en-GB"/>
        </w:rPr>
        <w:t xml:space="preserve">, </w:t>
      </w:r>
      <w:proofErr w:type="gramStart"/>
      <w:r w:rsidR="00F2704C" w:rsidRPr="00AA24F3">
        <w:rPr>
          <w:rFonts w:ascii="Georgia" w:hAnsi="Georgia"/>
          <w:sz w:val="24"/>
          <w:szCs w:val="24"/>
          <w:lang w:val="en-GB"/>
        </w:rPr>
        <w:t>in order to</w:t>
      </w:r>
      <w:proofErr w:type="gramEnd"/>
      <w:r w:rsidR="00E76AB1" w:rsidRPr="00AA24F3">
        <w:rPr>
          <w:rFonts w:ascii="Georgia" w:hAnsi="Georgia"/>
          <w:sz w:val="24"/>
          <w:szCs w:val="24"/>
          <w:lang w:val="en-GB"/>
        </w:rPr>
        <w:t xml:space="preserve"> enable</w:t>
      </w:r>
      <w:r w:rsidRPr="00AA24F3">
        <w:rPr>
          <w:rFonts w:ascii="Georgia" w:hAnsi="Georgia"/>
          <w:sz w:val="24"/>
          <w:szCs w:val="24"/>
          <w:lang w:val="en-GB"/>
        </w:rPr>
        <w:t xml:space="preserve"> as many schools as possible </w:t>
      </w:r>
      <w:r w:rsidR="00E76AB1" w:rsidRPr="00AA24F3">
        <w:rPr>
          <w:rFonts w:ascii="Georgia" w:hAnsi="Georgia"/>
          <w:sz w:val="24"/>
          <w:szCs w:val="24"/>
          <w:lang w:val="en-GB"/>
        </w:rPr>
        <w:t xml:space="preserve">to </w:t>
      </w:r>
      <w:r w:rsidR="00E74984" w:rsidRPr="00AA24F3">
        <w:rPr>
          <w:rFonts w:ascii="Georgia" w:hAnsi="Georgia"/>
          <w:sz w:val="24"/>
          <w:szCs w:val="24"/>
          <w:lang w:val="en-GB"/>
        </w:rPr>
        <w:t>take part</w:t>
      </w:r>
      <w:r w:rsidRPr="00AA24F3">
        <w:rPr>
          <w:rFonts w:ascii="Georgia" w:hAnsi="Georgia"/>
          <w:sz w:val="24"/>
          <w:szCs w:val="24"/>
          <w:lang w:val="en-GB"/>
        </w:rPr>
        <w:t xml:space="preserve">. </w:t>
      </w:r>
      <w:r w:rsidR="002C788C" w:rsidRPr="00AA24F3">
        <w:rPr>
          <w:rFonts w:ascii="Georgia" w:hAnsi="Georgia"/>
          <w:sz w:val="24"/>
          <w:szCs w:val="24"/>
          <w:lang w:val="en-GB"/>
        </w:rPr>
        <w:t xml:space="preserve">We use an official government </w:t>
      </w:r>
      <w:proofErr w:type="spellStart"/>
      <w:r w:rsidR="002C788C" w:rsidRPr="00AA24F3">
        <w:rPr>
          <w:rFonts w:ascii="Georgia" w:hAnsi="Georgia"/>
          <w:sz w:val="24"/>
          <w:szCs w:val="24"/>
          <w:lang w:val="en-GB"/>
        </w:rPr>
        <w:t>videoplatform</w:t>
      </w:r>
      <w:proofErr w:type="spellEnd"/>
      <w:r w:rsidR="001071AC" w:rsidRPr="00AA24F3">
        <w:rPr>
          <w:rFonts w:ascii="Georgia" w:hAnsi="Georgia"/>
          <w:sz w:val="24"/>
          <w:szCs w:val="24"/>
          <w:lang w:val="en-GB"/>
        </w:rPr>
        <w:t xml:space="preserve"> system </w:t>
      </w:r>
      <w:r w:rsidR="002C788C" w:rsidRPr="00AA24F3">
        <w:rPr>
          <w:rFonts w:ascii="Georgia" w:hAnsi="Georgia"/>
          <w:sz w:val="24"/>
          <w:szCs w:val="24"/>
          <w:lang w:val="en-GB"/>
        </w:rPr>
        <w:t xml:space="preserve">that is </w:t>
      </w:r>
      <w:proofErr w:type="gramStart"/>
      <w:r w:rsidR="002C788C" w:rsidRPr="00AA24F3">
        <w:rPr>
          <w:rFonts w:ascii="Georgia" w:hAnsi="Georgia"/>
          <w:sz w:val="24"/>
          <w:szCs w:val="24"/>
          <w:lang w:val="en-GB"/>
        </w:rPr>
        <w:t>similar to</w:t>
      </w:r>
      <w:proofErr w:type="gramEnd"/>
      <w:r w:rsidR="002C788C" w:rsidRPr="00AA24F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C788C" w:rsidRPr="00AA24F3">
        <w:rPr>
          <w:rFonts w:ascii="Georgia" w:hAnsi="Georgia"/>
          <w:sz w:val="24"/>
          <w:szCs w:val="24"/>
          <w:lang w:val="en-GB"/>
        </w:rPr>
        <w:t>webex</w:t>
      </w:r>
      <w:proofErr w:type="spellEnd"/>
      <w:r w:rsidR="002C788C" w:rsidRPr="00AA24F3">
        <w:rPr>
          <w:rFonts w:ascii="Georgia" w:hAnsi="Georgia"/>
          <w:sz w:val="24"/>
          <w:szCs w:val="24"/>
          <w:lang w:val="en-GB"/>
        </w:rPr>
        <w:t xml:space="preserve"> and therefore easy to understand and to use. Additional </w:t>
      </w:r>
      <w:r w:rsidR="00E76AB1" w:rsidRPr="00AA24F3">
        <w:rPr>
          <w:rFonts w:ascii="Georgia" w:hAnsi="Georgia"/>
          <w:sz w:val="24"/>
          <w:szCs w:val="24"/>
          <w:lang w:val="en-GB"/>
        </w:rPr>
        <w:t>Information for teachers is available o</w:t>
      </w:r>
      <w:r w:rsidRPr="00AA24F3">
        <w:rPr>
          <w:rFonts w:ascii="Georgia" w:hAnsi="Georgia"/>
          <w:sz w:val="24"/>
          <w:szCs w:val="24"/>
          <w:lang w:val="en-GB"/>
        </w:rPr>
        <w:t xml:space="preserve">n the Bundesrat homepage, </w:t>
      </w:r>
      <w:r w:rsidR="00E76AB1" w:rsidRPr="00AA24F3">
        <w:rPr>
          <w:rFonts w:ascii="Georgia" w:hAnsi="Georgia"/>
          <w:sz w:val="24"/>
          <w:szCs w:val="24"/>
          <w:lang w:val="en-GB"/>
        </w:rPr>
        <w:t>providing details about</w:t>
      </w:r>
      <w:r w:rsidRPr="00AA24F3">
        <w:rPr>
          <w:rFonts w:ascii="Georgia" w:hAnsi="Georgia"/>
          <w:sz w:val="24"/>
          <w:szCs w:val="24"/>
          <w:lang w:val="en-GB"/>
        </w:rPr>
        <w:t xml:space="preserve"> what a </w:t>
      </w:r>
      <w:proofErr w:type="spellStart"/>
      <w:r w:rsidR="0078087E" w:rsidRPr="00AA24F3">
        <w:rPr>
          <w:rFonts w:ascii="Georgia" w:hAnsi="Georgia"/>
          <w:sz w:val="24"/>
          <w:szCs w:val="24"/>
          <w:lang w:val="en-GB"/>
        </w:rPr>
        <w:t>webseminar</w:t>
      </w:r>
      <w:proofErr w:type="spellEnd"/>
      <w:r w:rsidRPr="00AA24F3">
        <w:rPr>
          <w:rFonts w:ascii="Georgia" w:hAnsi="Georgia"/>
          <w:sz w:val="24"/>
          <w:szCs w:val="24"/>
          <w:lang w:val="en-GB"/>
        </w:rPr>
        <w:t xml:space="preserve"> offers, </w:t>
      </w:r>
      <w:r w:rsidR="00E76AB1" w:rsidRPr="00AA24F3">
        <w:rPr>
          <w:rFonts w:ascii="Georgia" w:hAnsi="Georgia"/>
          <w:sz w:val="24"/>
          <w:szCs w:val="24"/>
          <w:lang w:val="en-GB"/>
        </w:rPr>
        <w:t>the</w:t>
      </w:r>
      <w:r w:rsidRPr="00AA24F3">
        <w:rPr>
          <w:rFonts w:ascii="Georgia" w:hAnsi="Georgia"/>
          <w:sz w:val="24"/>
          <w:szCs w:val="24"/>
          <w:lang w:val="en-GB"/>
        </w:rPr>
        <w:t xml:space="preserve"> technical requirements and how to register</w:t>
      </w:r>
      <w:r w:rsidR="00F2704C" w:rsidRPr="00AA24F3">
        <w:rPr>
          <w:rFonts w:ascii="Georgia" w:hAnsi="Georgia"/>
          <w:sz w:val="24"/>
          <w:szCs w:val="24"/>
          <w:lang w:val="en-GB"/>
        </w:rPr>
        <w:t>.</w:t>
      </w:r>
    </w:p>
    <w:p w14:paraId="5C4F6475" w14:textId="3EEBFF1C" w:rsidR="00602459" w:rsidRPr="00AA24F3" w:rsidRDefault="003B540D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The key to succes</w:t>
      </w:r>
      <w:r w:rsidR="00244EF7" w:rsidRPr="00AA24F3">
        <w:rPr>
          <w:rFonts w:ascii="Georgia" w:hAnsi="Georgia"/>
          <w:sz w:val="24"/>
          <w:szCs w:val="24"/>
          <w:lang w:val="en-GB"/>
        </w:rPr>
        <w:t>s</w:t>
      </w:r>
      <w:r w:rsidRPr="00AA24F3">
        <w:rPr>
          <w:rFonts w:ascii="Georgia" w:hAnsi="Georgia"/>
          <w:sz w:val="24"/>
          <w:szCs w:val="24"/>
          <w:lang w:val="en-GB"/>
        </w:rPr>
        <w:t xml:space="preserve">ful </w:t>
      </w:r>
      <w:proofErr w:type="spellStart"/>
      <w:r w:rsidR="00F93367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Pr="00AA24F3">
        <w:rPr>
          <w:rFonts w:ascii="Georgia" w:hAnsi="Georgia"/>
          <w:sz w:val="24"/>
          <w:szCs w:val="24"/>
          <w:lang w:val="en-GB"/>
        </w:rPr>
        <w:t xml:space="preserve"> is therefore a good mix of entertaining formats, an easy-to-use technical set-up</w:t>
      </w:r>
      <w:r w:rsidR="00F2704C" w:rsidRPr="00AA24F3">
        <w:rPr>
          <w:rFonts w:ascii="Georgia" w:hAnsi="Georgia"/>
          <w:sz w:val="24"/>
          <w:szCs w:val="24"/>
          <w:lang w:val="en-GB"/>
        </w:rPr>
        <w:t>,</w:t>
      </w:r>
      <w:r w:rsidRPr="00AA24F3">
        <w:rPr>
          <w:rFonts w:ascii="Georgia" w:hAnsi="Georgia"/>
          <w:sz w:val="24"/>
          <w:szCs w:val="24"/>
          <w:lang w:val="en-GB"/>
        </w:rPr>
        <w:t xml:space="preserve"> and, above all, scope for active participation by </w:t>
      </w:r>
      <w:r w:rsidR="001645C3" w:rsidRPr="00AA24F3">
        <w:rPr>
          <w:rFonts w:ascii="Georgia" w:hAnsi="Georgia"/>
          <w:sz w:val="24"/>
          <w:szCs w:val="24"/>
          <w:lang w:val="en-GB"/>
        </w:rPr>
        <w:t>students</w:t>
      </w:r>
      <w:r w:rsidRPr="00AA24F3">
        <w:rPr>
          <w:rFonts w:ascii="Georgia" w:hAnsi="Georgia"/>
          <w:sz w:val="24"/>
          <w:szCs w:val="24"/>
          <w:lang w:val="en-GB"/>
        </w:rPr>
        <w:t xml:space="preserve">. 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Good </w:t>
      </w:r>
      <w:r w:rsidRPr="00AA24F3">
        <w:rPr>
          <w:rFonts w:ascii="Georgia" w:hAnsi="Georgia"/>
          <w:sz w:val="24"/>
          <w:szCs w:val="24"/>
          <w:lang w:val="en-GB"/>
        </w:rPr>
        <w:t>moderation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 with a </w:t>
      </w:r>
      <w:r w:rsidR="00F2704C" w:rsidRPr="00AA24F3">
        <w:rPr>
          <w:rFonts w:ascii="Georgia" w:hAnsi="Georgia"/>
          <w:sz w:val="24"/>
          <w:szCs w:val="24"/>
          <w:lang w:val="en-GB"/>
        </w:rPr>
        <w:t>human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 touch holds everything together, </w:t>
      </w:r>
      <w:r w:rsidR="00F2704C" w:rsidRPr="00AA24F3">
        <w:rPr>
          <w:rFonts w:ascii="Georgia" w:hAnsi="Georgia"/>
          <w:sz w:val="24"/>
          <w:szCs w:val="24"/>
          <w:lang w:val="en-GB"/>
        </w:rPr>
        <w:t>responding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 to </w:t>
      </w:r>
      <w:r w:rsidRPr="00AA24F3">
        <w:rPr>
          <w:rFonts w:ascii="Georgia" w:hAnsi="Georgia"/>
          <w:sz w:val="24"/>
          <w:szCs w:val="24"/>
          <w:lang w:val="en-GB"/>
        </w:rPr>
        <w:t xml:space="preserve">questions and situations </w:t>
      </w:r>
      <w:r w:rsidR="006A2BDD" w:rsidRPr="00AA24F3">
        <w:rPr>
          <w:rFonts w:ascii="Georgia" w:hAnsi="Georgia"/>
          <w:sz w:val="24"/>
          <w:szCs w:val="24"/>
          <w:lang w:val="en-GB"/>
        </w:rPr>
        <w:t>as they arise</w:t>
      </w:r>
      <w:r w:rsidRPr="00AA24F3">
        <w:rPr>
          <w:rFonts w:ascii="Georgia" w:hAnsi="Georgia"/>
          <w:sz w:val="24"/>
          <w:szCs w:val="24"/>
          <w:lang w:val="en-GB"/>
        </w:rPr>
        <w:t>. Only th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is </w:t>
      </w:r>
      <w:r w:rsidRPr="00AA24F3">
        <w:rPr>
          <w:rFonts w:ascii="Georgia" w:hAnsi="Georgia"/>
          <w:sz w:val="24"/>
          <w:szCs w:val="24"/>
          <w:lang w:val="en-GB"/>
        </w:rPr>
        <w:t xml:space="preserve">personal </w:t>
      </w:r>
      <w:r w:rsidR="00B11F59" w:rsidRPr="00AA24F3">
        <w:rPr>
          <w:rFonts w:ascii="Georgia" w:hAnsi="Georgia"/>
          <w:sz w:val="24"/>
          <w:szCs w:val="24"/>
          <w:lang w:val="en-GB"/>
        </w:rPr>
        <w:t>contact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1645C3" w:rsidRPr="00AA24F3">
        <w:rPr>
          <w:rFonts w:ascii="Georgia" w:hAnsi="Georgia"/>
          <w:sz w:val="24"/>
          <w:szCs w:val="24"/>
          <w:lang w:val="en-GB"/>
        </w:rPr>
        <w:t>makes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 these formats</w:t>
      </w:r>
      <w:r w:rsidR="001645C3" w:rsidRPr="00AA24F3">
        <w:rPr>
          <w:rFonts w:ascii="Georgia" w:hAnsi="Georgia"/>
          <w:sz w:val="24"/>
          <w:szCs w:val="24"/>
          <w:lang w:val="en-GB"/>
        </w:rPr>
        <w:t xml:space="preserve"> vivid</w:t>
      </w:r>
      <w:r w:rsidR="006A2BDD" w:rsidRPr="00AA24F3">
        <w:rPr>
          <w:rFonts w:ascii="Georgia" w:hAnsi="Georgia"/>
          <w:sz w:val="24"/>
          <w:szCs w:val="24"/>
          <w:lang w:val="en-GB"/>
        </w:rPr>
        <w:t xml:space="preserve">, </w:t>
      </w:r>
      <w:r w:rsidR="00F93367" w:rsidRPr="00AA24F3">
        <w:rPr>
          <w:rFonts w:ascii="Georgia" w:hAnsi="Georgia"/>
          <w:sz w:val="24"/>
          <w:szCs w:val="24"/>
          <w:lang w:val="en-GB"/>
        </w:rPr>
        <w:t>with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E257A2" w:rsidRPr="00AA24F3">
        <w:rPr>
          <w:rFonts w:ascii="Georgia" w:hAnsi="Georgia"/>
          <w:sz w:val="24"/>
          <w:szCs w:val="24"/>
          <w:lang w:val="en-GB"/>
        </w:rPr>
        <w:t>first-hand ex</w:t>
      </w:r>
      <w:r w:rsidR="001645C3" w:rsidRPr="00AA24F3">
        <w:rPr>
          <w:rFonts w:ascii="Georgia" w:hAnsi="Georgia"/>
          <w:sz w:val="24"/>
          <w:szCs w:val="24"/>
          <w:lang w:val="en-GB"/>
        </w:rPr>
        <w:t>perience</w:t>
      </w:r>
      <w:r w:rsidRPr="00AA24F3">
        <w:rPr>
          <w:rFonts w:ascii="Georgia" w:hAnsi="Georgia"/>
          <w:sz w:val="24"/>
          <w:szCs w:val="24"/>
          <w:lang w:val="en-GB"/>
        </w:rPr>
        <w:t xml:space="preserve"> and flexibility.</w:t>
      </w:r>
    </w:p>
    <w:p w14:paraId="6CCDBB23" w14:textId="2B6C2350" w:rsidR="0064401E" w:rsidRPr="00AA24F3" w:rsidRDefault="00C12C9F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When</w:t>
      </w:r>
      <w:r w:rsidR="00A97958" w:rsidRPr="00AA24F3">
        <w:rPr>
          <w:rFonts w:ascii="Georgia" w:hAnsi="Georgia"/>
          <w:sz w:val="24"/>
          <w:szCs w:val="24"/>
          <w:lang w:val="en-GB"/>
        </w:rPr>
        <w:t xml:space="preserve"> designing a </w:t>
      </w:r>
      <w:proofErr w:type="gramStart"/>
      <w:r w:rsidR="00A97958" w:rsidRPr="00AA24F3">
        <w:rPr>
          <w:rFonts w:ascii="Georgia" w:hAnsi="Georgia"/>
          <w:sz w:val="24"/>
          <w:szCs w:val="24"/>
          <w:lang w:val="en-GB"/>
        </w:rPr>
        <w:t>program</w:t>
      </w:r>
      <w:proofErr w:type="gramEnd"/>
      <w:r w:rsidR="00A97958" w:rsidRPr="00AA24F3">
        <w:rPr>
          <w:rFonts w:ascii="Georgia" w:hAnsi="Georgia"/>
          <w:sz w:val="24"/>
          <w:szCs w:val="24"/>
          <w:lang w:val="en-GB"/>
        </w:rPr>
        <w:t xml:space="preserve"> you have to remember a simple point: 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a successful </w:t>
      </w:r>
      <w:proofErr w:type="spellStart"/>
      <w:r w:rsidR="00A97958" w:rsidRPr="00AA24F3">
        <w:rPr>
          <w:rFonts w:ascii="Georgia" w:hAnsi="Georgia"/>
          <w:sz w:val="24"/>
          <w:szCs w:val="24"/>
          <w:lang w:val="en-GB"/>
        </w:rPr>
        <w:t>webseminar</w:t>
      </w:r>
      <w:proofErr w:type="spellEnd"/>
      <w:r w:rsidR="00A97958" w:rsidRPr="00AA24F3">
        <w:rPr>
          <w:rFonts w:ascii="Georgia" w:hAnsi="Georgia"/>
          <w:sz w:val="24"/>
          <w:szCs w:val="24"/>
          <w:lang w:val="en-GB"/>
        </w:rPr>
        <w:t xml:space="preserve"> - like all other programs -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is not a magic </w:t>
      </w:r>
      <w:r w:rsidR="00A97958" w:rsidRPr="00AA24F3">
        <w:rPr>
          <w:rFonts w:ascii="Georgia" w:hAnsi="Georgia"/>
          <w:sz w:val="24"/>
          <w:szCs w:val="24"/>
          <w:lang w:val="en-GB"/>
        </w:rPr>
        <w:t>machine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that turns students into experts on federalism and the legislative process in Germany. </w:t>
      </w:r>
      <w:r w:rsidR="00A97958" w:rsidRPr="00AA24F3">
        <w:rPr>
          <w:rFonts w:ascii="Georgia" w:hAnsi="Georgia"/>
          <w:sz w:val="24"/>
          <w:szCs w:val="24"/>
          <w:lang w:val="en-GB"/>
        </w:rPr>
        <w:t>W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e cannot replace </w:t>
      </w:r>
      <w:r w:rsidR="00B11F59" w:rsidRPr="00AA24F3">
        <w:rPr>
          <w:rFonts w:ascii="Georgia" w:hAnsi="Georgia"/>
          <w:sz w:val="24"/>
          <w:szCs w:val="24"/>
          <w:lang w:val="en-GB"/>
        </w:rPr>
        <w:t xml:space="preserve">instruction in </w:t>
      </w:r>
      <w:r w:rsidR="007E4674" w:rsidRPr="00AA24F3">
        <w:rPr>
          <w:rFonts w:ascii="Georgia" w:hAnsi="Georgia"/>
          <w:sz w:val="24"/>
          <w:szCs w:val="24"/>
          <w:lang w:val="en-GB"/>
        </w:rPr>
        <w:t>school</w:t>
      </w:r>
      <w:r w:rsidR="00B11F59" w:rsidRPr="00AA24F3">
        <w:rPr>
          <w:rFonts w:ascii="Georgia" w:hAnsi="Georgia"/>
          <w:sz w:val="24"/>
          <w:szCs w:val="24"/>
          <w:lang w:val="en-GB"/>
        </w:rPr>
        <w:t>s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and </w:t>
      </w:r>
      <w:r w:rsidR="00B11F59" w:rsidRPr="00AA24F3">
        <w:rPr>
          <w:rFonts w:ascii="Georgia" w:hAnsi="Georgia"/>
          <w:sz w:val="24"/>
          <w:szCs w:val="24"/>
          <w:lang w:val="en-GB"/>
        </w:rPr>
        <w:t xml:space="preserve">cannot 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teach </w:t>
      </w:r>
      <w:r w:rsidR="00F67CBD" w:rsidRPr="00AA24F3">
        <w:rPr>
          <w:rFonts w:ascii="Georgia" w:hAnsi="Georgia"/>
          <w:sz w:val="24"/>
          <w:szCs w:val="24"/>
          <w:lang w:val="en-GB"/>
        </w:rPr>
        <w:t>a</w:t>
      </w:r>
      <w:r w:rsidR="00B11F59" w:rsidRPr="00AA24F3">
        <w:rPr>
          <w:rFonts w:ascii="Georgia" w:hAnsi="Georgia"/>
          <w:sz w:val="24"/>
          <w:szCs w:val="24"/>
          <w:lang w:val="en-GB"/>
        </w:rPr>
        <w:t>n entire</w:t>
      </w:r>
      <w:r w:rsidR="00F67CBD" w:rsidRPr="00AA24F3">
        <w:rPr>
          <w:rFonts w:ascii="Georgia" w:hAnsi="Georgia"/>
          <w:sz w:val="24"/>
          <w:szCs w:val="24"/>
          <w:lang w:val="en-GB"/>
        </w:rPr>
        <w:t xml:space="preserve"> section of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B11F59" w:rsidRPr="00AA24F3">
        <w:rPr>
          <w:rFonts w:ascii="Georgia" w:hAnsi="Georgia"/>
          <w:sz w:val="24"/>
          <w:szCs w:val="24"/>
          <w:lang w:val="en-GB"/>
        </w:rPr>
        <w:t>the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curriculum</w:t>
      </w:r>
      <w:r w:rsidR="00F67CBD" w:rsidRPr="00AA24F3">
        <w:rPr>
          <w:rFonts w:ascii="Georgia" w:hAnsi="Georgia"/>
          <w:sz w:val="24"/>
          <w:szCs w:val="24"/>
          <w:lang w:val="en-GB"/>
        </w:rPr>
        <w:t xml:space="preserve"> in just one hour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. However, we can </w:t>
      </w:r>
      <w:r w:rsidR="00214330" w:rsidRPr="00AA24F3">
        <w:rPr>
          <w:rFonts w:ascii="Georgia" w:hAnsi="Georgia"/>
          <w:sz w:val="24"/>
          <w:szCs w:val="24"/>
          <w:lang w:val="en-GB"/>
        </w:rPr>
        <w:t>provide a targeted complement to classroom</w:t>
      </w:r>
      <w:r w:rsidR="00B11F59" w:rsidRPr="00AA24F3">
        <w:rPr>
          <w:rFonts w:ascii="Georgia" w:hAnsi="Georgia"/>
          <w:sz w:val="24"/>
          <w:szCs w:val="24"/>
          <w:lang w:val="en-GB"/>
        </w:rPr>
        <w:t>-based</w:t>
      </w:r>
      <w:r w:rsidR="00214330" w:rsidRPr="00AA24F3">
        <w:rPr>
          <w:rFonts w:ascii="Georgia" w:hAnsi="Georgia"/>
          <w:sz w:val="24"/>
          <w:szCs w:val="24"/>
          <w:lang w:val="en-GB"/>
        </w:rPr>
        <w:t xml:space="preserve"> teaching</w:t>
      </w:r>
      <w:r w:rsidR="007E4674" w:rsidRPr="00AA24F3">
        <w:rPr>
          <w:rFonts w:ascii="Georgia" w:hAnsi="Georgia"/>
          <w:sz w:val="24"/>
          <w:szCs w:val="24"/>
          <w:lang w:val="en-GB"/>
        </w:rPr>
        <w:t xml:space="preserve"> and, above all, </w:t>
      </w:r>
      <w:r w:rsidR="00B11F59" w:rsidRPr="00AA24F3">
        <w:rPr>
          <w:rFonts w:ascii="Georgia" w:hAnsi="Georgia"/>
          <w:sz w:val="24"/>
          <w:szCs w:val="24"/>
          <w:lang w:val="en-GB"/>
        </w:rPr>
        <w:t xml:space="preserve">we can </w:t>
      </w:r>
      <w:r w:rsidR="007E4674" w:rsidRPr="00AA24F3">
        <w:rPr>
          <w:rFonts w:ascii="Georgia" w:hAnsi="Georgia"/>
          <w:sz w:val="24"/>
          <w:szCs w:val="24"/>
          <w:lang w:val="en-GB"/>
        </w:rPr>
        <w:t>offer something that schoo</w:t>
      </w:r>
      <w:r w:rsidR="009A052A" w:rsidRPr="00AA24F3">
        <w:rPr>
          <w:rFonts w:ascii="Georgia" w:hAnsi="Georgia"/>
          <w:sz w:val="24"/>
          <w:szCs w:val="24"/>
          <w:lang w:val="en-GB"/>
        </w:rPr>
        <w:t>ls cannot</w:t>
      </w:r>
      <w:r w:rsidR="007E4674" w:rsidRPr="00AA24F3">
        <w:rPr>
          <w:rFonts w:ascii="Georgia" w:hAnsi="Georgia"/>
          <w:sz w:val="24"/>
          <w:szCs w:val="24"/>
          <w:lang w:val="en-GB"/>
        </w:rPr>
        <w:t>: authentic first-hand experience.</w:t>
      </w:r>
    </w:p>
    <w:p w14:paraId="2B91175E" w14:textId="1B026EC2" w:rsidR="00D85C6A" w:rsidRPr="00AA24F3" w:rsidRDefault="00F93367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Most important to remem</w:t>
      </w:r>
      <w:r w:rsidR="000574CA" w:rsidRPr="00AA24F3">
        <w:rPr>
          <w:rFonts w:ascii="Georgia" w:hAnsi="Georgia"/>
          <w:sz w:val="24"/>
          <w:szCs w:val="24"/>
          <w:lang w:val="en-GB"/>
        </w:rPr>
        <w:t>ber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: an hour is </w:t>
      </w:r>
      <w:r w:rsidR="000851B9" w:rsidRPr="00AA24F3">
        <w:rPr>
          <w:rFonts w:ascii="Georgia" w:hAnsi="Georgia"/>
          <w:sz w:val="24"/>
          <w:szCs w:val="24"/>
          <w:lang w:val="en-GB"/>
        </w:rPr>
        <w:t xml:space="preserve">not </w:t>
      </w:r>
      <w:r w:rsidR="00630DB4" w:rsidRPr="00AA24F3">
        <w:rPr>
          <w:rFonts w:ascii="Georgia" w:hAnsi="Georgia"/>
          <w:sz w:val="24"/>
          <w:szCs w:val="24"/>
          <w:lang w:val="en-GB"/>
        </w:rPr>
        <w:t xml:space="preserve">a </w:t>
      </w:r>
      <w:r w:rsidR="000851B9" w:rsidRPr="00AA24F3">
        <w:rPr>
          <w:rFonts w:ascii="Georgia" w:hAnsi="Georgia"/>
          <w:sz w:val="24"/>
          <w:szCs w:val="24"/>
          <w:lang w:val="en-GB"/>
        </w:rPr>
        <w:t>long</w:t>
      </w:r>
      <w:r w:rsidR="00630DB4" w:rsidRPr="00AA24F3">
        <w:rPr>
          <w:rFonts w:ascii="Georgia" w:hAnsi="Georgia"/>
          <w:sz w:val="24"/>
          <w:szCs w:val="24"/>
          <w:lang w:val="en-GB"/>
        </w:rPr>
        <w:t xml:space="preserve"> time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. And an hour in an online format feels </w:t>
      </w:r>
      <w:r w:rsidR="000851B9" w:rsidRPr="00AA24F3">
        <w:rPr>
          <w:rFonts w:ascii="Georgia" w:hAnsi="Georgia"/>
          <w:sz w:val="24"/>
          <w:szCs w:val="24"/>
          <w:lang w:val="en-GB"/>
        </w:rPr>
        <w:t>twice as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 short.</w:t>
      </w:r>
      <w:r w:rsidR="000574CA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Pr="00AA24F3">
        <w:rPr>
          <w:rFonts w:ascii="Georgia" w:hAnsi="Georgia"/>
          <w:sz w:val="24"/>
          <w:szCs w:val="24"/>
          <w:lang w:val="en-GB"/>
        </w:rPr>
        <w:t>A</w:t>
      </w:r>
      <w:r w:rsidR="000574CA" w:rsidRPr="00AA24F3">
        <w:rPr>
          <w:rFonts w:ascii="Georgia" w:hAnsi="Georgia"/>
          <w:sz w:val="24"/>
          <w:szCs w:val="24"/>
          <w:lang w:val="en-GB"/>
        </w:rPr>
        <w:t xml:space="preserve">ttention spans on screen is much shorter than in </w:t>
      </w:r>
      <w:r w:rsidRPr="00AA24F3">
        <w:rPr>
          <w:rFonts w:ascii="Georgia" w:hAnsi="Georgia"/>
          <w:sz w:val="24"/>
          <w:szCs w:val="24"/>
          <w:lang w:val="en-GB"/>
        </w:rPr>
        <w:t>analogue</w:t>
      </w:r>
      <w:r w:rsidR="000574CA" w:rsidRPr="00AA24F3">
        <w:rPr>
          <w:rFonts w:ascii="Georgia" w:hAnsi="Georgia"/>
          <w:sz w:val="24"/>
          <w:szCs w:val="24"/>
          <w:lang w:val="en-GB"/>
        </w:rPr>
        <w:t xml:space="preserve"> life. </w:t>
      </w:r>
      <w:r w:rsidRPr="00AA24F3">
        <w:rPr>
          <w:rFonts w:ascii="Georgia" w:hAnsi="Georgia"/>
          <w:sz w:val="24"/>
          <w:szCs w:val="24"/>
          <w:lang w:val="en-GB"/>
        </w:rPr>
        <w:t xml:space="preserve">Think of our many 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video conferences in recent months. </w:t>
      </w:r>
      <w:r w:rsidR="00483963" w:rsidRPr="00AA24F3">
        <w:rPr>
          <w:rFonts w:ascii="Georgia" w:hAnsi="Georgia"/>
          <w:sz w:val="24"/>
          <w:szCs w:val="24"/>
          <w:lang w:val="en-GB"/>
        </w:rPr>
        <w:t xml:space="preserve">That </w:t>
      </w:r>
      <w:proofErr w:type="gramStart"/>
      <w:r w:rsidR="00483963" w:rsidRPr="00AA24F3">
        <w:rPr>
          <w:rFonts w:ascii="Georgia" w:hAnsi="Georgia"/>
          <w:sz w:val="24"/>
          <w:szCs w:val="24"/>
          <w:lang w:val="en-GB"/>
        </w:rPr>
        <w:t>means</w:t>
      </w:r>
      <w:r w:rsidR="00855257" w:rsidRPr="00AA24F3">
        <w:rPr>
          <w:rFonts w:ascii="Georgia" w:hAnsi="Georgia"/>
          <w:sz w:val="24"/>
          <w:szCs w:val="24"/>
          <w:lang w:val="en-GB"/>
        </w:rPr>
        <w:t>:</w:t>
      </w:r>
      <w:proofErr w:type="gramEnd"/>
      <w:r w:rsidR="00483963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you </w:t>
      </w:r>
      <w:r w:rsidR="00483963" w:rsidRPr="00AA24F3">
        <w:rPr>
          <w:rFonts w:ascii="Georgia" w:hAnsi="Georgia"/>
          <w:sz w:val="24"/>
          <w:szCs w:val="24"/>
          <w:lang w:val="en-GB"/>
        </w:rPr>
        <w:t>need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 to concentrate more than ever on the essentials</w:t>
      </w:r>
      <w:r w:rsidR="00630DB4" w:rsidRPr="00AA24F3">
        <w:rPr>
          <w:rFonts w:ascii="Georgia" w:hAnsi="Georgia"/>
          <w:sz w:val="24"/>
          <w:szCs w:val="24"/>
          <w:lang w:val="en-GB"/>
        </w:rPr>
        <w:t xml:space="preserve"> when running a </w:t>
      </w:r>
      <w:proofErr w:type="spellStart"/>
      <w:r w:rsidR="008245F2" w:rsidRPr="00AA24F3">
        <w:rPr>
          <w:rFonts w:ascii="Georgia" w:hAnsi="Georgia"/>
          <w:sz w:val="24"/>
          <w:szCs w:val="24"/>
          <w:lang w:val="en-GB"/>
        </w:rPr>
        <w:t>webseminar</w:t>
      </w:r>
      <w:proofErr w:type="spellEnd"/>
      <w:r w:rsidR="00D43C98" w:rsidRPr="00AA24F3">
        <w:rPr>
          <w:rFonts w:ascii="Georgia" w:hAnsi="Georgia"/>
          <w:sz w:val="24"/>
          <w:szCs w:val="24"/>
          <w:lang w:val="en-GB"/>
        </w:rPr>
        <w:t xml:space="preserve">. In the limited time </w:t>
      </w:r>
      <w:r w:rsidR="000574CA" w:rsidRPr="00AA24F3">
        <w:rPr>
          <w:rFonts w:ascii="Georgia" w:hAnsi="Georgia"/>
          <w:sz w:val="24"/>
          <w:szCs w:val="24"/>
          <w:lang w:val="en-GB"/>
        </w:rPr>
        <w:t xml:space="preserve">available </w:t>
      </w:r>
      <w:r w:rsidR="00DB1895" w:rsidRPr="00AA24F3">
        <w:rPr>
          <w:rFonts w:ascii="Georgia" w:hAnsi="Georgia"/>
          <w:sz w:val="24"/>
          <w:szCs w:val="24"/>
          <w:lang w:val="en-GB"/>
        </w:rPr>
        <w:t>the point is not to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 convey as much </w:t>
      </w:r>
      <w:r w:rsidR="007D4D43" w:rsidRPr="00AA24F3">
        <w:rPr>
          <w:rFonts w:ascii="Georgia" w:hAnsi="Georgia"/>
          <w:sz w:val="24"/>
          <w:szCs w:val="24"/>
          <w:lang w:val="en-GB"/>
        </w:rPr>
        <w:t xml:space="preserve">information </w:t>
      </w:r>
      <w:r w:rsidR="00D43C98" w:rsidRPr="00AA24F3">
        <w:rPr>
          <w:rFonts w:ascii="Georgia" w:hAnsi="Georgia"/>
          <w:sz w:val="24"/>
          <w:szCs w:val="24"/>
          <w:lang w:val="en-GB"/>
        </w:rPr>
        <w:t xml:space="preserve">as possible, but </w:t>
      </w:r>
      <w:r w:rsidR="00DB1895" w:rsidRPr="00AA24F3">
        <w:rPr>
          <w:rFonts w:ascii="Georgia" w:hAnsi="Georgia"/>
          <w:sz w:val="24"/>
          <w:szCs w:val="24"/>
          <w:lang w:val="en-GB"/>
        </w:rPr>
        <w:t xml:space="preserve">to </w:t>
      </w:r>
      <w:r w:rsidR="000574CA" w:rsidRPr="00AA24F3">
        <w:rPr>
          <w:rFonts w:ascii="Georgia" w:hAnsi="Georgia"/>
          <w:sz w:val="24"/>
          <w:szCs w:val="24"/>
          <w:lang w:val="en-GB"/>
        </w:rPr>
        <w:t xml:space="preserve">focus on the essentials and </w:t>
      </w:r>
      <w:r w:rsidR="003B4BAF" w:rsidRPr="00AA24F3">
        <w:rPr>
          <w:rFonts w:ascii="Georgia" w:hAnsi="Georgia"/>
          <w:sz w:val="24"/>
          <w:szCs w:val="24"/>
          <w:lang w:val="en-GB"/>
        </w:rPr>
        <w:t xml:space="preserve">sustain interest </w:t>
      </w:r>
      <w:r w:rsidR="00E74984" w:rsidRPr="00AA24F3">
        <w:rPr>
          <w:rFonts w:ascii="Georgia" w:hAnsi="Georgia"/>
          <w:sz w:val="24"/>
          <w:szCs w:val="24"/>
          <w:lang w:val="en-GB"/>
        </w:rPr>
        <w:t>as much as</w:t>
      </w:r>
      <w:r w:rsidR="00DB1895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3B4BAF" w:rsidRPr="00AA24F3">
        <w:rPr>
          <w:rFonts w:ascii="Georgia" w:hAnsi="Georgia"/>
          <w:sz w:val="24"/>
          <w:szCs w:val="24"/>
          <w:lang w:val="en-GB"/>
        </w:rPr>
        <w:t>possible</w:t>
      </w:r>
      <w:r w:rsidR="00D43C98" w:rsidRPr="00AA24F3">
        <w:rPr>
          <w:rFonts w:ascii="Georgia" w:hAnsi="Georgia"/>
          <w:sz w:val="24"/>
          <w:szCs w:val="24"/>
          <w:lang w:val="en-GB"/>
        </w:rPr>
        <w:t>.</w:t>
      </w:r>
    </w:p>
    <w:p w14:paraId="783A291E" w14:textId="5B148EF7" w:rsidR="00263943" w:rsidRPr="00AA24F3" w:rsidRDefault="00C12C9F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To the point: Think about these three points:</w:t>
      </w:r>
    </w:p>
    <w:p w14:paraId="6A485809" w14:textId="713449EF" w:rsidR="00263943" w:rsidRPr="00AA24F3" w:rsidRDefault="00263943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1) </w:t>
      </w:r>
      <w:r w:rsidR="000D6BD0" w:rsidRPr="00AA24F3">
        <w:rPr>
          <w:rFonts w:ascii="Georgia" w:hAnsi="Georgia"/>
          <w:sz w:val="24"/>
          <w:szCs w:val="24"/>
          <w:lang w:val="en-GB"/>
        </w:rPr>
        <w:t xml:space="preserve">We </w:t>
      </w:r>
      <w:r w:rsidR="008D6C1C" w:rsidRPr="00AA24F3">
        <w:rPr>
          <w:rFonts w:ascii="Georgia" w:hAnsi="Georgia"/>
          <w:sz w:val="24"/>
          <w:szCs w:val="24"/>
          <w:lang w:val="en-GB"/>
        </w:rPr>
        <w:t>formulate clear core messages</w:t>
      </w:r>
      <w:r w:rsidR="004641EA" w:rsidRPr="00AA24F3">
        <w:rPr>
          <w:rFonts w:ascii="Georgia" w:hAnsi="Georgia"/>
          <w:sz w:val="24"/>
          <w:szCs w:val="24"/>
          <w:lang w:val="en-GB"/>
        </w:rPr>
        <w:t>!</w:t>
      </w:r>
    </w:p>
    <w:p w14:paraId="74664016" w14:textId="2EEAD999" w:rsidR="00051C90" w:rsidRPr="00AA24F3" w:rsidRDefault="00263943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2) </w:t>
      </w:r>
      <w:r w:rsidR="000D6BD0" w:rsidRPr="00AA24F3">
        <w:rPr>
          <w:rFonts w:ascii="Georgia" w:hAnsi="Georgia"/>
          <w:sz w:val="24"/>
          <w:szCs w:val="24"/>
          <w:lang w:val="en-GB"/>
        </w:rPr>
        <w:t xml:space="preserve">We </w:t>
      </w:r>
      <w:r w:rsidR="00C86934" w:rsidRPr="00AA24F3">
        <w:rPr>
          <w:rFonts w:ascii="Georgia" w:hAnsi="Georgia"/>
          <w:sz w:val="24"/>
          <w:szCs w:val="24"/>
          <w:lang w:val="en-GB"/>
        </w:rPr>
        <w:t>u</w:t>
      </w:r>
      <w:r w:rsidR="00567D5C" w:rsidRPr="00AA24F3">
        <w:rPr>
          <w:rFonts w:ascii="Georgia" w:hAnsi="Georgia"/>
          <w:sz w:val="24"/>
          <w:szCs w:val="24"/>
          <w:lang w:val="en-GB"/>
        </w:rPr>
        <w:t xml:space="preserve">se formats that are </w:t>
      </w:r>
      <w:r w:rsidR="00C86934" w:rsidRPr="00AA24F3">
        <w:rPr>
          <w:rFonts w:ascii="Georgia" w:hAnsi="Georgia"/>
          <w:sz w:val="24"/>
          <w:szCs w:val="24"/>
          <w:lang w:val="en-GB"/>
        </w:rPr>
        <w:t>suitable for</w:t>
      </w:r>
      <w:r w:rsidR="00567D5C" w:rsidRPr="00AA24F3">
        <w:rPr>
          <w:rFonts w:ascii="Georgia" w:hAnsi="Georgia"/>
          <w:sz w:val="24"/>
          <w:szCs w:val="24"/>
          <w:lang w:val="en-GB"/>
        </w:rPr>
        <w:t xml:space="preserve"> the content and </w:t>
      </w:r>
      <w:r w:rsidR="00C86934" w:rsidRPr="00AA24F3">
        <w:rPr>
          <w:rFonts w:ascii="Georgia" w:hAnsi="Georgia"/>
          <w:sz w:val="24"/>
          <w:szCs w:val="24"/>
          <w:lang w:val="en-GB"/>
        </w:rPr>
        <w:t xml:space="preserve">are </w:t>
      </w:r>
      <w:r w:rsidR="00567D5C" w:rsidRPr="00AA24F3">
        <w:rPr>
          <w:rFonts w:ascii="Georgia" w:hAnsi="Georgia"/>
          <w:sz w:val="24"/>
          <w:szCs w:val="24"/>
          <w:lang w:val="en-GB"/>
        </w:rPr>
        <w:t>at the same ti</w:t>
      </w:r>
      <w:r w:rsidR="004641EA" w:rsidRPr="00AA24F3">
        <w:rPr>
          <w:rFonts w:ascii="Georgia" w:hAnsi="Georgia"/>
          <w:sz w:val="24"/>
          <w:szCs w:val="24"/>
          <w:lang w:val="en-GB"/>
        </w:rPr>
        <w:t>me familiar to the target group!</w:t>
      </w:r>
      <w:r w:rsidR="00567D5C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D4430A" w:rsidRPr="00AA24F3">
        <w:rPr>
          <w:rFonts w:ascii="Georgia" w:hAnsi="Georgia"/>
          <w:sz w:val="24"/>
          <w:szCs w:val="24"/>
          <w:lang w:val="en-GB"/>
        </w:rPr>
        <w:t xml:space="preserve">You must be </w:t>
      </w:r>
      <w:r w:rsidR="00567D5C" w:rsidRPr="00AA24F3">
        <w:rPr>
          <w:rFonts w:ascii="Georgia" w:hAnsi="Georgia"/>
          <w:sz w:val="24"/>
          <w:szCs w:val="24"/>
          <w:lang w:val="en-GB"/>
        </w:rPr>
        <w:t xml:space="preserve">up to date, knowing which media formats young people use and </w:t>
      </w:r>
      <w:r w:rsidR="00C86934" w:rsidRPr="00AA24F3">
        <w:rPr>
          <w:rFonts w:ascii="Georgia" w:hAnsi="Georgia"/>
          <w:sz w:val="24"/>
          <w:szCs w:val="24"/>
          <w:lang w:val="en-GB"/>
        </w:rPr>
        <w:t xml:space="preserve">understanding </w:t>
      </w:r>
      <w:r w:rsidR="00567D5C" w:rsidRPr="00AA24F3">
        <w:rPr>
          <w:rFonts w:ascii="Georgia" w:hAnsi="Georgia"/>
          <w:sz w:val="24"/>
          <w:szCs w:val="24"/>
          <w:lang w:val="en-GB"/>
        </w:rPr>
        <w:t>how the</w:t>
      </w:r>
      <w:r w:rsidR="003441F7" w:rsidRPr="00AA24F3">
        <w:rPr>
          <w:rFonts w:ascii="Georgia" w:hAnsi="Georgia"/>
          <w:sz w:val="24"/>
          <w:szCs w:val="24"/>
          <w:lang w:val="en-GB"/>
        </w:rPr>
        <w:t>se formats</w:t>
      </w:r>
      <w:r w:rsidR="00567D5C" w:rsidRPr="00AA24F3">
        <w:rPr>
          <w:rFonts w:ascii="Georgia" w:hAnsi="Georgia"/>
          <w:sz w:val="24"/>
          <w:szCs w:val="24"/>
          <w:lang w:val="en-GB"/>
        </w:rPr>
        <w:t xml:space="preserve"> can be utilised effectively. That calls for outside expertise</w:t>
      </w:r>
      <w:r w:rsidR="00D4430A" w:rsidRPr="00AA24F3">
        <w:rPr>
          <w:rFonts w:ascii="Georgia" w:hAnsi="Georgia"/>
          <w:sz w:val="24"/>
          <w:szCs w:val="24"/>
          <w:lang w:val="en-GB"/>
        </w:rPr>
        <w:t xml:space="preserve"> when designing a program</w:t>
      </w:r>
      <w:r w:rsidR="00567D5C" w:rsidRPr="00AA24F3">
        <w:rPr>
          <w:rFonts w:ascii="Georgia" w:hAnsi="Georgia"/>
          <w:sz w:val="24"/>
          <w:szCs w:val="24"/>
          <w:lang w:val="en-GB"/>
        </w:rPr>
        <w:t>.</w:t>
      </w:r>
    </w:p>
    <w:p w14:paraId="11B57EA3" w14:textId="3076673B" w:rsidR="00654A5D" w:rsidRPr="00AA24F3" w:rsidRDefault="002556D0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3) </w:t>
      </w:r>
      <w:r w:rsidR="00825F71" w:rsidRPr="00AA24F3">
        <w:rPr>
          <w:rFonts w:ascii="Georgia" w:hAnsi="Georgia"/>
          <w:sz w:val="24"/>
          <w:szCs w:val="24"/>
          <w:lang w:val="en-GB"/>
        </w:rPr>
        <w:t xml:space="preserve">The most important thing however: </w:t>
      </w:r>
      <w:proofErr w:type="spellStart"/>
      <w:r w:rsidR="004641EA" w:rsidRPr="00AA24F3">
        <w:rPr>
          <w:rFonts w:ascii="Georgia" w:hAnsi="Georgia"/>
          <w:sz w:val="24"/>
          <w:szCs w:val="24"/>
          <w:lang w:val="en-GB"/>
        </w:rPr>
        <w:t>websemin</w:t>
      </w:r>
      <w:r w:rsidR="00D4430A" w:rsidRPr="00AA24F3">
        <w:rPr>
          <w:rFonts w:ascii="Georgia" w:hAnsi="Georgia"/>
          <w:sz w:val="24"/>
          <w:szCs w:val="24"/>
          <w:lang w:val="en-GB"/>
        </w:rPr>
        <w:t>a</w:t>
      </w:r>
      <w:r w:rsidR="004641EA" w:rsidRPr="00AA24F3">
        <w:rPr>
          <w:rFonts w:ascii="Georgia" w:hAnsi="Georgia"/>
          <w:sz w:val="24"/>
          <w:szCs w:val="24"/>
          <w:lang w:val="en-GB"/>
        </w:rPr>
        <w:t>r</w:t>
      </w:r>
      <w:r w:rsidR="00D4430A" w:rsidRPr="00AA24F3">
        <w:rPr>
          <w:rFonts w:ascii="Georgia" w:hAnsi="Georgia"/>
          <w:sz w:val="24"/>
          <w:szCs w:val="24"/>
          <w:lang w:val="en-GB"/>
        </w:rPr>
        <w:t>s</w:t>
      </w:r>
      <w:proofErr w:type="spellEnd"/>
      <w:r w:rsidR="00825F71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3441F7" w:rsidRPr="00AA24F3">
        <w:rPr>
          <w:rFonts w:ascii="Georgia" w:hAnsi="Georgia"/>
          <w:sz w:val="24"/>
          <w:szCs w:val="24"/>
          <w:lang w:val="en-GB"/>
        </w:rPr>
        <w:t>should not</w:t>
      </w:r>
      <w:r w:rsidR="00825F71" w:rsidRPr="00AA24F3">
        <w:rPr>
          <w:rFonts w:ascii="Georgia" w:hAnsi="Georgia"/>
          <w:sz w:val="24"/>
          <w:szCs w:val="24"/>
          <w:lang w:val="en-GB"/>
        </w:rPr>
        <w:t xml:space="preserve"> simply copy previous analogue formats. At the start of the design process, </w:t>
      </w:r>
      <w:r w:rsidR="003441F7" w:rsidRPr="00AA24F3">
        <w:rPr>
          <w:rFonts w:ascii="Georgia" w:hAnsi="Georgia"/>
          <w:sz w:val="24"/>
          <w:szCs w:val="24"/>
          <w:lang w:val="en-GB"/>
        </w:rPr>
        <w:t xml:space="preserve">a </w:t>
      </w:r>
      <w:r w:rsidR="00D4430A" w:rsidRPr="00AA24F3">
        <w:rPr>
          <w:rFonts w:ascii="Georgia" w:hAnsi="Georgia"/>
          <w:sz w:val="24"/>
          <w:szCs w:val="24"/>
          <w:lang w:val="en-GB"/>
        </w:rPr>
        <w:t xml:space="preserve">real </w:t>
      </w:r>
      <w:r w:rsidR="003441F7" w:rsidRPr="00AA24F3">
        <w:rPr>
          <w:rFonts w:ascii="Georgia" w:hAnsi="Georgia"/>
          <w:sz w:val="24"/>
          <w:szCs w:val="24"/>
          <w:lang w:val="en-GB"/>
        </w:rPr>
        <w:t xml:space="preserve">new approach is needed to </w:t>
      </w:r>
      <w:proofErr w:type="gramStart"/>
      <w:r w:rsidR="003441F7" w:rsidRPr="00AA24F3">
        <w:rPr>
          <w:rFonts w:ascii="Georgia" w:hAnsi="Georgia"/>
          <w:sz w:val="24"/>
          <w:szCs w:val="24"/>
          <w:lang w:val="en-GB"/>
        </w:rPr>
        <w:t>thinking</w:t>
      </w:r>
      <w:proofErr w:type="gramEnd"/>
      <w:r w:rsidR="00825F71" w:rsidRPr="00AA24F3">
        <w:rPr>
          <w:rFonts w:ascii="Georgia" w:hAnsi="Georgia"/>
          <w:sz w:val="24"/>
          <w:szCs w:val="24"/>
          <w:lang w:val="en-GB"/>
        </w:rPr>
        <w:t xml:space="preserve"> about</w:t>
      </w:r>
      <w:r w:rsidR="004641EA" w:rsidRPr="00AA24F3">
        <w:rPr>
          <w:rFonts w:ascii="Georgia" w:hAnsi="Georgia"/>
          <w:sz w:val="24"/>
          <w:szCs w:val="24"/>
          <w:lang w:val="en-GB"/>
        </w:rPr>
        <w:t xml:space="preserve"> the</w:t>
      </w:r>
      <w:r w:rsidR="00825F71" w:rsidRPr="00AA24F3">
        <w:rPr>
          <w:rFonts w:ascii="Georgia" w:hAnsi="Georgia"/>
          <w:sz w:val="24"/>
          <w:szCs w:val="24"/>
          <w:lang w:val="en-GB"/>
        </w:rPr>
        <w:t xml:space="preserve"> content</w:t>
      </w:r>
      <w:r w:rsidR="004641EA" w:rsidRPr="00AA24F3">
        <w:rPr>
          <w:rFonts w:ascii="Georgia" w:hAnsi="Georgia"/>
          <w:sz w:val="24"/>
          <w:szCs w:val="24"/>
          <w:lang w:val="en-GB"/>
        </w:rPr>
        <w:t xml:space="preserve"> and formats</w:t>
      </w:r>
      <w:r w:rsidR="00825F71" w:rsidRPr="00AA24F3">
        <w:rPr>
          <w:rFonts w:ascii="Georgia" w:hAnsi="Georgia"/>
          <w:sz w:val="24"/>
          <w:szCs w:val="24"/>
          <w:lang w:val="en-GB"/>
        </w:rPr>
        <w:t xml:space="preserve">, </w:t>
      </w:r>
      <w:r w:rsidR="004641EA" w:rsidRPr="00AA24F3">
        <w:rPr>
          <w:rFonts w:ascii="Georgia" w:hAnsi="Georgia"/>
          <w:sz w:val="24"/>
          <w:szCs w:val="24"/>
          <w:lang w:val="en-GB"/>
        </w:rPr>
        <w:t xml:space="preserve">and finally a little bit a new approach about the role of your parliament. </w:t>
      </w:r>
      <w:r w:rsidR="005663E7" w:rsidRPr="00AA24F3">
        <w:rPr>
          <w:rFonts w:ascii="Georgia" w:hAnsi="Georgia"/>
          <w:sz w:val="24"/>
          <w:szCs w:val="24"/>
          <w:lang w:val="en-GB"/>
        </w:rPr>
        <w:t>You need to take the perspective from the outside of the politics bubble.</w:t>
      </w:r>
    </w:p>
    <w:p w14:paraId="1976EE1D" w14:textId="0229C15F" w:rsidR="008C39CA" w:rsidRPr="00AA24F3" w:rsidRDefault="00356FDC" w:rsidP="00152CF6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Our </w:t>
      </w:r>
      <w:proofErr w:type="spellStart"/>
      <w:r w:rsidR="00D4430A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Pr="00AA24F3">
        <w:rPr>
          <w:rFonts w:ascii="Georgia" w:hAnsi="Georgia"/>
          <w:sz w:val="24"/>
          <w:szCs w:val="24"/>
          <w:lang w:val="en-GB"/>
        </w:rPr>
        <w:t xml:space="preserve"> are the first format we offer specifically for a generation </w:t>
      </w:r>
      <w:r w:rsidR="00D4430A" w:rsidRPr="00AA24F3">
        <w:rPr>
          <w:rFonts w:ascii="Georgia" w:hAnsi="Georgia"/>
          <w:sz w:val="24"/>
          <w:szCs w:val="24"/>
          <w:lang w:val="en-GB"/>
        </w:rPr>
        <w:t xml:space="preserve">with </w:t>
      </w:r>
      <w:r w:rsidRPr="00AA24F3">
        <w:rPr>
          <w:rFonts w:ascii="Georgia" w:hAnsi="Georgia"/>
          <w:sz w:val="24"/>
          <w:szCs w:val="24"/>
          <w:lang w:val="en-GB"/>
        </w:rPr>
        <w:t xml:space="preserve">school and education in a digital world. </w:t>
      </w:r>
      <w:proofErr w:type="gramStart"/>
      <w:r w:rsidR="008C39CA" w:rsidRPr="00AA24F3">
        <w:rPr>
          <w:rFonts w:ascii="Georgia" w:hAnsi="Georgia"/>
          <w:sz w:val="24"/>
          <w:szCs w:val="24"/>
          <w:lang w:val="en-GB"/>
        </w:rPr>
        <w:t>Therefore</w:t>
      </w:r>
      <w:proofErr w:type="gramEnd"/>
      <w:r w:rsidR="008C39CA" w:rsidRPr="00AA24F3">
        <w:rPr>
          <w:rFonts w:ascii="Georgia" w:hAnsi="Georgia"/>
          <w:sz w:val="24"/>
          <w:szCs w:val="24"/>
          <w:lang w:val="en-GB"/>
        </w:rPr>
        <w:t xml:space="preserve"> the </w:t>
      </w:r>
      <w:proofErr w:type="spellStart"/>
      <w:r w:rsidR="008C39CA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143BDD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8C39CA" w:rsidRPr="00AA24F3">
        <w:rPr>
          <w:rFonts w:ascii="Georgia" w:hAnsi="Georgia"/>
          <w:sz w:val="24"/>
          <w:szCs w:val="24"/>
          <w:lang w:val="en-GB"/>
        </w:rPr>
        <w:t xml:space="preserve">are </w:t>
      </w:r>
      <w:r w:rsidRPr="00AA24F3">
        <w:rPr>
          <w:rFonts w:ascii="Georgia" w:hAnsi="Georgia"/>
          <w:sz w:val="24"/>
          <w:szCs w:val="24"/>
          <w:lang w:val="en-GB"/>
        </w:rPr>
        <w:t xml:space="preserve">the first truly cross-media format that </w:t>
      </w:r>
      <w:r w:rsidR="00143BDD" w:rsidRPr="00AA24F3">
        <w:rPr>
          <w:rFonts w:ascii="Georgia" w:hAnsi="Georgia"/>
          <w:sz w:val="24"/>
          <w:szCs w:val="24"/>
          <w:lang w:val="en-GB"/>
        </w:rPr>
        <w:t>the Bundesrat has made available</w:t>
      </w:r>
      <w:r w:rsidRPr="00AA24F3">
        <w:rPr>
          <w:rFonts w:ascii="Georgia" w:hAnsi="Georgia"/>
          <w:sz w:val="24"/>
          <w:szCs w:val="24"/>
          <w:lang w:val="en-GB"/>
        </w:rPr>
        <w:t xml:space="preserve">. We </w:t>
      </w:r>
      <w:r w:rsidR="00666080" w:rsidRPr="00AA24F3">
        <w:rPr>
          <w:rFonts w:ascii="Georgia" w:hAnsi="Georgia"/>
          <w:sz w:val="24"/>
          <w:szCs w:val="24"/>
          <w:lang w:val="en-GB"/>
        </w:rPr>
        <w:t>rapidly</w:t>
      </w:r>
      <w:r w:rsidRPr="00AA24F3">
        <w:rPr>
          <w:rFonts w:ascii="Georgia" w:hAnsi="Georgia"/>
          <w:sz w:val="24"/>
          <w:szCs w:val="24"/>
          <w:lang w:val="en-GB"/>
        </w:rPr>
        <w:t xml:space="preserve"> realised</w:t>
      </w:r>
      <w:r w:rsidR="00666080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143BDD" w:rsidRPr="00AA24F3">
        <w:rPr>
          <w:rFonts w:ascii="Georgia" w:hAnsi="Georgia"/>
          <w:sz w:val="24"/>
          <w:szCs w:val="24"/>
          <w:lang w:val="en-GB"/>
        </w:rPr>
        <w:t xml:space="preserve">that </w:t>
      </w:r>
      <w:r w:rsidR="005663E7" w:rsidRPr="00AA24F3">
        <w:rPr>
          <w:rFonts w:ascii="Georgia" w:hAnsi="Georgia"/>
          <w:sz w:val="24"/>
          <w:szCs w:val="24"/>
          <w:lang w:val="en-GB"/>
        </w:rPr>
        <w:t xml:space="preserve">it’s </w:t>
      </w:r>
      <w:r w:rsidR="008C39CA" w:rsidRPr="00AA24F3">
        <w:rPr>
          <w:rFonts w:ascii="Georgia" w:hAnsi="Georgia"/>
          <w:sz w:val="24"/>
          <w:szCs w:val="24"/>
          <w:lang w:val="en-GB"/>
        </w:rPr>
        <w:t>necessary</w:t>
      </w:r>
      <w:r w:rsidR="00666080" w:rsidRPr="00AA24F3">
        <w:rPr>
          <w:rFonts w:ascii="Georgia" w:hAnsi="Georgia"/>
          <w:sz w:val="24"/>
          <w:szCs w:val="24"/>
          <w:lang w:val="en-GB"/>
        </w:rPr>
        <w:t xml:space="preserve"> to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143BDD" w:rsidRPr="00AA24F3">
        <w:rPr>
          <w:rFonts w:ascii="Georgia" w:hAnsi="Georgia"/>
          <w:sz w:val="24"/>
          <w:szCs w:val="24"/>
          <w:lang w:val="en-GB"/>
        </w:rPr>
        <w:t xml:space="preserve">create a </w:t>
      </w:r>
      <w:r w:rsidRPr="00AA24F3">
        <w:rPr>
          <w:rFonts w:ascii="Georgia" w:hAnsi="Georgia"/>
          <w:sz w:val="24"/>
          <w:szCs w:val="24"/>
          <w:lang w:val="en-GB"/>
        </w:rPr>
        <w:t xml:space="preserve">network </w:t>
      </w:r>
      <w:r w:rsidR="00143BDD" w:rsidRPr="00AA24F3">
        <w:rPr>
          <w:rFonts w:ascii="Georgia" w:hAnsi="Georgia"/>
          <w:sz w:val="24"/>
          <w:szCs w:val="24"/>
          <w:lang w:val="en-GB"/>
        </w:rPr>
        <w:t>linking all our</w:t>
      </w:r>
      <w:r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8C39CA" w:rsidRPr="00AA24F3">
        <w:rPr>
          <w:rFonts w:ascii="Georgia" w:hAnsi="Georgia"/>
          <w:sz w:val="24"/>
          <w:szCs w:val="24"/>
          <w:lang w:val="en-GB"/>
        </w:rPr>
        <w:t xml:space="preserve">analogue and digital </w:t>
      </w:r>
      <w:r w:rsidRPr="00AA24F3">
        <w:rPr>
          <w:rFonts w:ascii="Georgia" w:hAnsi="Georgia"/>
          <w:sz w:val="24"/>
          <w:szCs w:val="24"/>
          <w:lang w:val="en-GB"/>
        </w:rPr>
        <w:t xml:space="preserve">information </w:t>
      </w:r>
      <w:r w:rsidR="008C39CA" w:rsidRPr="00AA24F3">
        <w:rPr>
          <w:rFonts w:ascii="Georgia" w:hAnsi="Georgia"/>
          <w:sz w:val="24"/>
          <w:szCs w:val="24"/>
          <w:lang w:val="en-GB"/>
        </w:rPr>
        <w:t xml:space="preserve">formats. </w:t>
      </w:r>
      <w:r w:rsidR="005663E7" w:rsidRPr="00AA24F3">
        <w:rPr>
          <w:rFonts w:ascii="Georgia" w:hAnsi="Georgia"/>
          <w:sz w:val="24"/>
          <w:szCs w:val="24"/>
          <w:lang w:val="en-GB"/>
        </w:rPr>
        <w:t xml:space="preserve">This is the challenge for our information service for the next years but </w:t>
      </w:r>
      <w:r w:rsidR="008C39CA" w:rsidRPr="00AA24F3">
        <w:rPr>
          <w:rFonts w:ascii="Georgia" w:hAnsi="Georgia"/>
          <w:sz w:val="24"/>
          <w:szCs w:val="24"/>
          <w:lang w:val="en-GB"/>
        </w:rPr>
        <w:t xml:space="preserve">an </w:t>
      </w:r>
      <w:r w:rsidR="00666080" w:rsidRPr="00AA24F3">
        <w:rPr>
          <w:rFonts w:ascii="Georgia" w:hAnsi="Georgia"/>
          <w:sz w:val="24"/>
          <w:szCs w:val="24"/>
          <w:lang w:val="en-GB"/>
        </w:rPr>
        <w:t>enormous</w:t>
      </w:r>
      <w:r w:rsidRPr="00AA24F3">
        <w:rPr>
          <w:rFonts w:ascii="Georgia" w:hAnsi="Georgia"/>
          <w:sz w:val="24"/>
          <w:szCs w:val="24"/>
          <w:lang w:val="en-GB"/>
        </w:rPr>
        <w:t xml:space="preserve"> potential </w:t>
      </w:r>
      <w:r w:rsidR="008C39CA" w:rsidRPr="00AA24F3">
        <w:rPr>
          <w:rFonts w:ascii="Georgia" w:hAnsi="Georgia"/>
          <w:sz w:val="24"/>
          <w:szCs w:val="24"/>
          <w:lang w:val="en-GB"/>
        </w:rPr>
        <w:t>for new programs</w:t>
      </w:r>
      <w:r w:rsidR="005663E7" w:rsidRPr="00AA24F3">
        <w:rPr>
          <w:rFonts w:ascii="Georgia" w:hAnsi="Georgia"/>
          <w:sz w:val="24"/>
          <w:szCs w:val="24"/>
          <w:lang w:val="en-GB"/>
        </w:rPr>
        <w:t xml:space="preserve"> and ideas</w:t>
      </w:r>
      <w:r w:rsidRPr="00AA24F3">
        <w:rPr>
          <w:rFonts w:ascii="Georgia" w:hAnsi="Georgia"/>
          <w:sz w:val="24"/>
          <w:szCs w:val="24"/>
          <w:lang w:val="en-GB"/>
        </w:rPr>
        <w:t>.</w:t>
      </w:r>
    </w:p>
    <w:p w14:paraId="5F3258AC" w14:textId="2A7CBDA7" w:rsidR="00152CF6" w:rsidRPr="00AA24F3" w:rsidRDefault="00A5628A" w:rsidP="00152CF6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Quite current </w:t>
      </w:r>
      <w:r w:rsidR="008C39CA" w:rsidRPr="00AA24F3">
        <w:rPr>
          <w:rFonts w:ascii="Georgia" w:hAnsi="Georgia"/>
          <w:sz w:val="24"/>
          <w:szCs w:val="24"/>
          <w:lang w:val="en-GB"/>
        </w:rPr>
        <w:t xml:space="preserve">e </w:t>
      </w:r>
      <w:proofErr w:type="gramStart"/>
      <w:r w:rsidR="008C39CA" w:rsidRPr="00AA24F3">
        <w:rPr>
          <w:rFonts w:ascii="Georgia" w:hAnsi="Georgia"/>
          <w:sz w:val="24"/>
          <w:szCs w:val="24"/>
          <w:lang w:val="en-GB"/>
        </w:rPr>
        <w:t>think</w:t>
      </w:r>
      <w:proofErr w:type="gramEnd"/>
      <w:r w:rsidR="008C39CA" w:rsidRPr="00AA24F3">
        <w:rPr>
          <w:rFonts w:ascii="Georgia" w:hAnsi="Georgia"/>
          <w:sz w:val="24"/>
          <w:szCs w:val="24"/>
          <w:lang w:val="en-GB"/>
        </w:rPr>
        <w:t xml:space="preserve"> t</w:t>
      </w:r>
      <w:r w:rsidR="00356FDC" w:rsidRPr="00AA24F3">
        <w:rPr>
          <w:rFonts w:ascii="Georgia" w:hAnsi="Georgia"/>
          <w:sz w:val="24"/>
          <w:szCs w:val="24"/>
          <w:lang w:val="en-GB"/>
        </w:rPr>
        <w:t xml:space="preserve">here will be </w:t>
      </w:r>
      <w:r w:rsidR="00666080" w:rsidRPr="00AA24F3">
        <w:rPr>
          <w:rFonts w:ascii="Georgia" w:hAnsi="Georgia"/>
          <w:sz w:val="24"/>
          <w:szCs w:val="24"/>
          <w:lang w:val="en-GB"/>
        </w:rPr>
        <w:t>huge demand</w:t>
      </w:r>
      <w:r w:rsidR="00356FDC" w:rsidRPr="00AA24F3">
        <w:rPr>
          <w:rFonts w:ascii="Georgia" w:hAnsi="Georgia"/>
          <w:sz w:val="24"/>
          <w:szCs w:val="24"/>
          <w:lang w:val="en-GB"/>
        </w:rPr>
        <w:t xml:space="preserve"> for </w:t>
      </w:r>
      <w:proofErr w:type="spellStart"/>
      <w:r w:rsidR="008C39CA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="00356FDC" w:rsidRPr="00AA24F3">
        <w:rPr>
          <w:rFonts w:ascii="Georgia" w:hAnsi="Georgia"/>
          <w:sz w:val="24"/>
          <w:szCs w:val="24"/>
          <w:lang w:val="en-GB"/>
        </w:rPr>
        <w:t xml:space="preserve"> even after the pandemic. </w:t>
      </w:r>
      <w:r w:rsidR="00EF2220" w:rsidRPr="00AA24F3">
        <w:rPr>
          <w:rFonts w:ascii="Georgia" w:hAnsi="Georgia"/>
          <w:sz w:val="24"/>
          <w:szCs w:val="24"/>
          <w:lang w:val="en-GB"/>
        </w:rPr>
        <w:t>T</w:t>
      </w:r>
      <w:r w:rsidR="00666080" w:rsidRPr="00AA24F3">
        <w:rPr>
          <w:rFonts w:ascii="Georgia" w:hAnsi="Georgia"/>
          <w:sz w:val="24"/>
          <w:szCs w:val="24"/>
          <w:lang w:val="en-GB"/>
        </w:rPr>
        <w:t>his format</w:t>
      </w:r>
      <w:r w:rsidR="00EF2220" w:rsidRPr="00AA24F3">
        <w:rPr>
          <w:rFonts w:ascii="Georgia" w:hAnsi="Georgia"/>
          <w:sz w:val="24"/>
          <w:szCs w:val="24"/>
          <w:lang w:val="en-GB"/>
        </w:rPr>
        <w:t xml:space="preserve"> also offers a chance to </w:t>
      </w:r>
      <w:r w:rsidR="00666080" w:rsidRPr="00AA24F3">
        <w:rPr>
          <w:rFonts w:ascii="Georgia" w:hAnsi="Georgia"/>
          <w:sz w:val="24"/>
          <w:szCs w:val="24"/>
          <w:lang w:val="en-GB"/>
        </w:rPr>
        <w:t>reach out</w:t>
      </w:r>
      <w:r w:rsidR="00356FDC" w:rsidRPr="00AA24F3">
        <w:rPr>
          <w:rFonts w:ascii="Georgia" w:hAnsi="Georgia"/>
          <w:sz w:val="24"/>
          <w:szCs w:val="24"/>
          <w:lang w:val="en-GB"/>
        </w:rPr>
        <w:t xml:space="preserve"> to schools that do not have </w:t>
      </w:r>
      <w:r w:rsidR="00356FDC" w:rsidRPr="00AA24F3">
        <w:rPr>
          <w:rFonts w:ascii="Georgia" w:hAnsi="Georgia"/>
          <w:sz w:val="24"/>
          <w:szCs w:val="24"/>
          <w:lang w:val="en-GB"/>
        </w:rPr>
        <w:lastRenderedPageBreak/>
        <w:t xml:space="preserve">the time </w:t>
      </w:r>
      <w:r w:rsidR="00666080" w:rsidRPr="00AA24F3">
        <w:rPr>
          <w:rFonts w:ascii="Georgia" w:hAnsi="Georgia"/>
          <w:sz w:val="24"/>
          <w:szCs w:val="24"/>
          <w:lang w:val="en-GB"/>
        </w:rPr>
        <w:t>or</w:t>
      </w:r>
      <w:r w:rsidR="00356FDC" w:rsidRPr="00AA24F3">
        <w:rPr>
          <w:rFonts w:ascii="Georgia" w:hAnsi="Georgia"/>
          <w:sz w:val="24"/>
          <w:szCs w:val="24"/>
          <w:lang w:val="en-GB"/>
        </w:rPr>
        <w:t xml:space="preserve"> opportunity to come to Berlin.  </w:t>
      </w:r>
      <w:r w:rsidR="006027A4" w:rsidRPr="00AA24F3">
        <w:rPr>
          <w:rFonts w:ascii="Georgia" w:hAnsi="Georgia"/>
          <w:sz w:val="24"/>
          <w:szCs w:val="24"/>
          <w:lang w:val="en-GB"/>
        </w:rPr>
        <w:t>U</w:t>
      </w:r>
      <w:r w:rsidR="00E71E4F" w:rsidRPr="00AA24F3">
        <w:rPr>
          <w:rFonts w:ascii="Georgia" w:hAnsi="Georgia"/>
          <w:sz w:val="24"/>
          <w:szCs w:val="24"/>
          <w:lang w:val="en-GB"/>
        </w:rPr>
        <w:t>ltimately, t</w:t>
      </w:r>
      <w:r w:rsidR="00356FDC" w:rsidRPr="00AA24F3">
        <w:rPr>
          <w:rFonts w:ascii="Georgia" w:hAnsi="Georgia"/>
          <w:sz w:val="24"/>
          <w:szCs w:val="24"/>
          <w:lang w:val="en-GB"/>
        </w:rPr>
        <w:t xml:space="preserve">he pandemic </w:t>
      </w:r>
      <w:r w:rsidR="006027A4" w:rsidRPr="00AA24F3">
        <w:rPr>
          <w:rFonts w:ascii="Georgia" w:hAnsi="Georgia"/>
          <w:sz w:val="24"/>
          <w:szCs w:val="24"/>
          <w:lang w:val="en-GB"/>
        </w:rPr>
        <w:t xml:space="preserve">was kind of </w:t>
      </w:r>
      <w:proofErr w:type="spellStart"/>
      <w:r w:rsidR="006027A4" w:rsidRPr="00AA24F3">
        <w:rPr>
          <w:rFonts w:ascii="Georgia" w:hAnsi="Georgia"/>
          <w:sz w:val="24"/>
          <w:szCs w:val="24"/>
          <w:lang w:val="en-GB"/>
        </w:rPr>
        <w:t>kickoff</w:t>
      </w:r>
      <w:proofErr w:type="spellEnd"/>
      <w:r w:rsidR="00E74984" w:rsidRPr="00AA24F3">
        <w:rPr>
          <w:rFonts w:ascii="Georgia" w:hAnsi="Georgia"/>
          <w:sz w:val="24"/>
          <w:szCs w:val="24"/>
          <w:lang w:val="en-GB"/>
        </w:rPr>
        <w:t xml:space="preserve"> into a new digital world </w:t>
      </w:r>
      <w:r w:rsidR="00E71E4F" w:rsidRPr="00AA24F3">
        <w:rPr>
          <w:rFonts w:ascii="Georgia" w:hAnsi="Georgia"/>
          <w:sz w:val="24"/>
          <w:szCs w:val="24"/>
          <w:lang w:val="en-GB"/>
        </w:rPr>
        <w:t>–</w:t>
      </w:r>
      <w:r w:rsidR="00356FDC" w:rsidRPr="00AA24F3">
        <w:rPr>
          <w:rFonts w:ascii="Georgia" w:hAnsi="Georgia"/>
          <w:sz w:val="24"/>
          <w:szCs w:val="24"/>
          <w:lang w:val="en-GB"/>
        </w:rPr>
        <w:t xml:space="preserve"> </w:t>
      </w:r>
      <w:r w:rsidR="006027A4" w:rsidRPr="00AA24F3">
        <w:rPr>
          <w:rFonts w:ascii="Georgia" w:hAnsi="Georgia"/>
          <w:sz w:val="24"/>
          <w:szCs w:val="24"/>
          <w:lang w:val="en-GB"/>
        </w:rPr>
        <w:t xml:space="preserve">but not to forget the fatal price of many victims </w:t>
      </w:r>
      <w:r w:rsidRPr="00AA24F3">
        <w:rPr>
          <w:rFonts w:ascii="Georgia" w:hAnsi="Georgia"/>
          <w:sz w:val="24"/>
          <w:szCs w:val="24"/>
          <w:lang w:val="en-GB"/>
        </w:rPr>
        <w:t xml:space="preserve">of the Covid pandemic </w:t>
      </w:r>
      <w:r w:rsidR="006027A4" w:rsidRPr="00AA24F3">
        <w:rPr>
          <w:rFonts w:ascii="Georgia" w:hAnsi="Georgia"/>
          <w:sz w:val="24"/>
          <w:szCs w:val="24"/>
          <w:lang w:val="en-GB"/>
        </w:rPr>
        <w:t>all over the world</w:t>
      </w:r>
      <w:r w:rsidR="00356FDC" w:rsidRPr="00AA24F3">
        <w:rPr>
          <w:rFonts w:ascii="Georgia" w:hAnsi="Georgia"/>
          <w:sz w:val="24"/>
          <w:szCs w:val="24"/>
          <w:lang w:val="en-GB"/>
        </w:rPr>
        <w:t>.</w:t>
      </w:r>
    </w:p>
    <w:p w14:paraId="616B6BA9" w14:textId="07A3A7E0" w:rsidR="00DF3353" w:rsidRPr="00AA24F3" w:rsidRDefault="004A11AF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 xml:space="preserve">Our </w:t>
      </w:r>
      <w:proofErr w:type="spellStart"/>
      <w:r w:rsidR="006027A4" w:rsidRPr="00AA24F3">
        <w:rPr>
          <w:rFonts w:ascii="Georgia" w:hAnsi="Georgia"/>
          <w:sz w:val="24"/>
          <w:szCs w:val="24"/>
          <w:lang w:val="en-GB"/>
        </w:rPr>
        <w:t>webseminars</w:t>
      </w:r>
      <w:proofErr w:type="spellEnd"/>
      <w:r w:rsidRPr="00AA24F3">
        <w:rPr>
          <w:rFonts w:ascii="Georgia" w:hAnsi="Georgia"/>
          <w:sz w:val="24"/>
          <w:szCs w:val="24"/>
          <w:lang w:val="en-GB"/>
        </w:rPr>
        <w:t xml:space="preserve"> are the first </w:t>
      </w:r>
      <w:r w:rsidR="006027A4" w:rsidRPr="00AA24F3">
        <w:rPr>
          <w:rFonts w:ascii="Georgia" w:hAnsi="Georgia"/>
          <w:sz w:val="24"/>
          <w:szCs w:val="24"/>
          <w:lang w:val="en-GB"/>
        </w:rPr>
        <w:t>step to a digital world</w:t>
      </w:r>
      <w:r w:rsidRPr="00AA24F3">
        <w:rPr>
          <w:rFonts w:ascii="Georgia" w:hAnsi="Georgia"/>
          <w:sz w:val="24"/>
          <w:szCs w:val="24"/>
          <w:lang w:val="en-GB"/>
        </w:rPr>
        <w:t xml:space="preserve">, </w:t>
      </w:r>
      <w:r w:rsidR="00AE40BB" w:rsidRPr="00AA24F3">
        <w:rPr>
          <w:rFonts w:ascii="Georgia" w:hAnsi="Georgia"/>
          <w:sz w:val="24"/>
          <w:szCs w:val="24"/>
          <w:lang w:val="en-GB"/>
        </w:rPr>
        <w:t>created out of</w:t>
      </w:r>
      <w:r w:rsidRPr="00AA24F3">
        <w:rPr>
          <w:rFonts w:ascii="Georgia" w:hAnsi="Georgia"/>
          <w:sz w:val="24"/>
          <w:szCs w:val="24"/>
          <w:lang w:val="en-GB"/>
        </w:rPr>
        <w:t xml:space="preserve"> necessity and far from </w:t>
      </w:r>
      <w:r w:rsidR="00A5628A" w:rsidRPr="00AA24F3">
        <w:rPr>
          <w:rFonts w:ascii="Georgia" w:hAnsi="Georgia"/>
          <w:sz w:val="24"/>
          <w:szCs w:val="24"/>
          <w:lang w:val="en-GB"/>
        </w:rPr>
        <w:t xml:space="preserve">being </w:t>
      </w:r>
      <w:r w:rsidRPr="00AA24F3">
        <w:rPr>
          <w:rFonts w:ascii="Georgia" w:hAnsi="Georgia"/>
          <w:sz w:val="24"/>
          <w:szCs w:val="24"/>
          <w:lang w:val="en-GB"/>
        </w:rPr>
        <w:t xml:space="preserve">perfect. </w:t>
      </w:r>
      <w:r w:rsidR="00DF1DA8" w:rsidRPr="00AA24F3">
        <w:rPr>
          <w:rFonts w:ascii="Georgia" w:hAnsi="Georgia"/>
          <w:sz w:val="24"/>
          <w:szCs w:val="24"/>
          <w:lang w:val="en-GB"/>
        </w:rPr>
        <w:t>But all change starts with a first step</w:t>
      </w:r>
      <w:r w:rsidR="004A5136" w:rsidRPr="00AA24F3">
        <w:rPr>
          <w:rFonts w:ascii="Georgia" w:hAnsi="Georgia"/>
          <w:sz w:val="24"/>
          <w:szCs w:val="24"/>
          <w:lang w:val="en-GB"/>
        </w:rPr>
        <w:t>.</w:t>
      </w:r>
    </w:p>
    <w:p w14:paraId="710E27CE" w14:textId="2C560FCE" w:rsidR="00DF3353" w:rsidRPr="00AA24F3" w:rsidRDefault="00DF1DA8">
      <w:pPr>
        <w:rPr>
          <w:rFonts w:ascii="Georgia" w:hAnsi="Georgia"/>
          <w:sz w:val="24"/>
          <w:szCs w:val="24"/>
          <w:lang w:val="en-GB"/>
        </w:rPr>
      </w:pPr>
      <w:r w:rsidRPr="00AA24F3">
        <w:rPr>
          <w:rFonts w:ascii="Georgia" w:hAnsi="Georgia"/>
          <w:sz w:val="24"/>
          <w:szCs w:val="24"/>
          <w:lang w:val="en-GB"/>
        </w:rPr>
        <w:t>Colleagues, w</w:t>
      </w:r>
      <w:r w:rsidR="00AE40BB" w:rsidRPr="00AA24F3">
        <w:rPr>
          <w:rFonts w:ascii="Georgia" w:hAnsi="Georgia"/>
          <w:sz w:val="24"/>
          <w:szCs w:val="24"/>
          <w:lang w:val="en-GB"/>
        </w:rPr>
        <w:t>e do not have</w:t>
      </w:r>
      <w:r w:rsidR="00130622" w:rsidRPr="00AA24F3">
        <w:rPr>
          <w:rFonts w:ascii="Georgia" w:hAnsi="Georgia"/>
          <w:sz w:val="24"/>
          <w:szCs w:val="24"/>
          <w:lang w:val="en-GB"/>
        </w:rPr>
        <w:t xml:space="preserve"> time </w:t>
      </w:r>
      <w:r w:rsidRPr="00AA24F3">
        <w:rPr>
          <w:rFonts w:ascii="Georgia" w:hAnsi="Georgia"/>
          <w:sz w:val="24"/>
          <w:szCs w:val="24"/>
          <w:lang w:val="en-GB"/>
        </w:rPr>
        <w:t>today</w:t>
      </w:r>
      <w:r w:rsidR="00AE40BB" w:rsidRPr="00AA24F3">
        <w:rPr>
          <w:rFonts w:ascii="Georgia" w:hAnsi="Georgia"/>
          <w:sz w:val="24"/>
          <w:szCs w:val="24"/>
          <w:lang w:val="en-GB"/>
        </w:rPr>
        <w:t xml:space="preserve"> to view</w:t>
      </w:r>
      <w:r w:rsidR="00130622" w:rsidRPr="00AA24F3">
        <w:rPr>
          <w:rFonts w:ascii="Georgia" w:hAnsi="Georgia"/>
          <w:sz w:val="24"/>
          <w:szCs w:val="24"/>
          <w:lang w:val="en-GB"/>
        </w:rPr>
        <w:t xml:space="preserve"> an entire </w:t>
      </w:r>
      <w:proofErr w:type="spellStart"/>
      <w:r w:rsidRPr="00AA24F3">
        <w:rPr>
          <w:rFonts w:ascii="Georgia" w:hAnsi="Georgia"/>
          <w:sz w:val="24"/>
          <w:szCs w:val="24"/>
          <w:lang w:val="en-GB"/>
        </w:rPr>
        <w:t>webseminar</w:t>
      </w:r>
      <w:proofErr w:type="spellEnd"/>
      <w:r w:rsidR="00130622" w:rsidRPr="00AA24F3">
        <w:rPr>
          <w:rFonts w:ascii="Georgia" w:hAnsi="Georgia"/>
          <w:sz w:val="24"/>
          <w:szCs w:val="24"/>
          <w:lang w:val="en-GB"/>
        </w:rPr>
        <w:t xml:space="preserve">. </w:t>
      </w:r>
      <w:proofErr w:type="gramStart"/>
      <w:r w:rsidR="00130622" w:rsidRPr="00AA24F3">
        <w:rPr>
          <w:rFonts w:ascii="Georgia" w:hAnsi="Georgia"/>
          <w:sz w:val="24"/>
          <w:szCs w:val="24"/>
          <w:lang w:val="en-GB"/>
        </w:rPr>
        <w:t>However</w:t>
      </w:r>
      <w:proofErr w:type="gramEnd"/>
      <w:r w:rsidR="00485A74" w:rsidRPr="00AA24F3">
        <w:rPr>
          <w:rFonts w:ascii="Georgia" w:hAnsi="Georgia"/>
          <w:sz w:val="24"/>
          <w:szCs w:val="24"/>
          <w:lang w:val="en-GB"/>
        </w:rPr>
        <w:t xml:space="preserve"> as my final message</w:t>
      </w:r>
      <w:r w:rsidR="00130622" w:rsidRPr="00AA24F3">
        <w:rPr>
          <w:rFonts w:ascii="Georgia" w:hAnsi="Georgia"/>
          <w:sz w:val="24"/>
          <w:szCs w:val="24"/>
          <w:lang w:val="en-GB"/>
        </w:rPr>
        <w:t xml:space="preserve">, I can </w:t>
      </w:r>
      <w:r w:rsidRPr="00AA24F3">
        <w:rPr>
          <w:rFonts w:ascii="Georgia" w:hAnsi="Georgia"/>
          <w:sz w:val="24"/>
          <w:szCs w:val="24"/>
          <w:lang w:val="en-GB"/>
        </w:rPr>
        <w:t>present you</w:t>
      </w:r>
      <w:r w:rsidR="00130622" w:rsidRPr="00AA24F3">
        <w:rPr>
          <w:rFonts w:ascii="Georgia" w:hAnsi="Georgia"/>
          <w:sz w:val="24"/>
          <w:szCs w:val="24"/>
          <w:lang w:val="en-GB"/>
        </w:rPr>
        <w:t xml:space="preserve"> our new short promotional video. </w:t>
      </w:r>
      <w:r w:rsidR="00485A74" w:rsidRPr="00AA24F3">
        <w:rPr>
          <w:rFonts w:ascii="Georgia" w:hAnsi="Georgia"/>
          <w:sz w:val="24"/>
          <w:szCs w:val="24"/>
          <w:lang w:val="en-GB"/>
        </w:rPr>
        <w:t xml:space="preserve">It’s </w:t>
      </w:r>
      <w:r w:rsidR="00A5628A" w:rsidRPr="00AA24F3">
        <w:rPr>
          <w:rFonts w:ascii="Georgia" w:hAnsi="Georgia"/>
          <w:sz w:val="24"/>
          <w:szCs w:val="24"/>
          <w:lang w:val="en-GB"/>
        </w:rPr>
        <w:t xml:space="preserve">a </w:t>
      </w:r>
      <w:r w:rsidR="00485A74" w:rsidRPr="00AA24F3">
        <w:rPr>
          <w:rFonts w:ascii="Georgia" w:hAnsi="Georgia"/>
          <w:sz w:val="24"/>
          <w:szCs w:val="24"/>
          <w:lang w:val="en-GB"/>
        </w:rPr>
        <w:t>world premiere. E</w:t>
      </w:r>
      <w:r w:rsidR="00130622" w:rsidRPr="00AA24F3">
        <w:rPr>
          <w:rFonts w:ascii="Georgia" w:hAnsi="Georgia"/>
          <w:sz w:val="24"/>
          <w:szCs w:val="24"/>
          <w:lang w:val="en-GB"/>
        </w:rPr>
        <w:t>njoy it!</w:t>
      </w:r>
      <w:r w:rsidR="00A5628A" w:rsidRPr="00AA24F3">
        <w:rPr>
          <w:rFonts w:ascii="Georgia" w:hAnsi="Georgia"/>
          <w:sz w:val="24"/>
          <w:szCs w:val="24"/>
          <w:lang w:val="en-GB"/>
        </w:rPr>
        <w:t xml:space="preserve"> And t</w:t>
      </w:r>
      <w:r w:rsidR="00485A74" w:rsidRPr="00AA24F3">
        <w:rPr>
          <w:rFonts w:ascii="Georgia" w:hAnsi="Georgia"/>
          <w:sz w:val="24"/>
          <w:szCs w:val="24"/>
          <w:lang w:val="en-GB"/>
        </w:rPr>
        <w:t>hanks for your attention.</w:t>
      </w:r>
    </w:p>
    <w:sectPr w:rsidR="00DF3353" w:rsidRPr="00AA24F3" w:rsidSect="00645C80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E1AF" w14:textId="77777777" w:rsidR="00645C80" w:rsidRDefault="00645C80" w:rsidP="00645C80">
      <w:pPr>
        <w:spacing w:after="0" w:line="240" w:lineRule="auto"/>
      </w:pPr>
      <w:r>
        <w:separator/>
      </w:r>
    </w:p>
  </w:endnote>
  <w:endnote w:type="continuationSeparator" w:id="0">
    <w:p w14:paraId="62C5CBF0" w14:textId="77777777" w:rsidR="00645C80" w:rsidRDefault="00645C80" w:rsidP="006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ABE6" w14:textId="77777777" w:rsidR="00645C80" w:rsidRDefault="00645C80" w:rsidP="00645C80">
      <w:pPr>
        <w:spacing w:after="0" w:line="240" w:lineRule="auto"/>
      </w:pPr>
      <w:r>
        <w:separator/>
      </w:r>
    </w:p>
  </w:footnote>
  <w:footnote w:type="continuationSeparator" w:id="0">
    <w:p w14:paraId="3CFADB41" w14:textId="77777777" w:rsidR="00645C80" w:rsidRDefault="00645C80" w:rsidP="006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5181" w14:textId="3D1EF298" w:rsidR="00645C80" w:rsidRDefault="00645C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6C9"/>
    <w:multiLevelType w:val="hybridMultilevel"/>
    <w:tmpl w:val="B0D2E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2B"/>
    <w:rsid w:val="00032664"/>
    <w:rsid w:val="00036417"/>
    <w:rsid w:val="000472B6"/>
    <w:rsid w:val="00051C90"/>
    <w:rsid w:val="000574CA"/>
    <w:rsid w:val="000851B9"/>
    <w:rsid w:val="000A67FD"/>
    <w:rsid w:val="000C5E6D"/>
    <w:rsid w:val="000D0E7D"/>
    <w:rsid w:val="000D6BD0"/>
    <w:rsid w:val="000E7E21"/>
    <w:rsid w:val="001071AC"/>
    <w:rsid w:val="00130622"/>
    <w:rsid w:val="0014256C"/>
    <w:rsid w:val="00143BDD"/>
    <w:rsid w:val="00152CF6"/>
    <w:rsid w:val="001645C3"/>
    <w:rsid w:val="001733BB"/>
    <w:rsid w:val="00191C7A"/>
    <w:rsid w:val="001B09A5"/>
    <w:rsid w:val="001C2D56"/>
    <w:rsid w:val="0020333E"/>
    <w:rsid w:val="00210768"/>
    <w:rsid w:val="00214330"/>
    <w:rsid w:val="00226E5B"/>
    <w:rsid w:val="00236C13"/>
    <w:rsid w:val="00244EF7"/>
    <w:rsid w:val="002556D0"/>
    <w:rsid w:val="00263943"/>
    <w:rsid w:val="00270357"/>
    <w:rsid w:val="0027721D"/>
    <w:rsid w:val="002A5277"/>
    <w:rsid w:val="002C788C"/>
    <w:rsid w:val="00300725"/>
    <w:rsid w:val="00300829"/>
    <w:rsid w:val="00302BB3"/>
    <w:rsid w:val="00313D05"/>
    <w:rsid w:val="00313EA0"/>
    <w:rsid w:val="00343F01"/>
    <w:rsid w:val="003441F7"/>
    <w:rsid w:val="0035643F"/>
    <w:rsid w:val="00356FDC"/>
    <w:rsid w:val="00364AB1"/>
    <w:rsid w:val="003B4BAF"/>
    <w:rsid w:val="003B540D"/>
    <w:rsid w:val="00436EE8"/>
    <w:rsid w:val="00437F37"/>
    <w:rsid w:val="004641EA"/>
    <w:rsid w:val="00483963"/>
    <w:rsid w:val="00485A74"/>
    <w:rsid w:val="004A11AF"/>
    <w:rsid w:val="004A5136"/>
    <w:rsid w:val="004B39ED"/>
    <w:rsid w:val="004B7D97"/>
    <w:rsid w:val="004C26E9"/>
    <w:rsid w:val="004D1921"/>
    <w:rsid w:val="004E2CB0"/>
    <w:rsid w:val="004E2E50"/>
    <w:rsid w:val="005147E6"/>
    <w:rsid w:val="005155D5"/>
    <w:rsid w:val="00526730"/>
    <w:rsid w:val="00534A6E"/>
    <w:rsid w:val="0055142E"/>
    <w:rsid w:val="00557571"/>
    <w:rsid w:val="00561654"/>
    <w:rsid w:val="005663E7"/>
    <w:rsid w:val="00567D5C"/>
    <w:rsid w:val="00570924"/>
    <w:rsid w:val="0057265F"/>
    <w:rsid w:val="0057355C"/>
    <w:rsid w:val="005943BE"/>
    <w:rsid w:val="005D105C"/>
    <w:rsid w:val="00602459"/>
    <w:rsid w:val="006027A4"/>
    <w:rsid w:val="00613CAA"/>
    <w:rsid w:val="00630DB4"/>
    <w:rsid w:val="00634F85"/>
    <w:rsid w:val="0064401E"/>
    <w:rsid w:val="00645C80"/>
    <w:rsid w:val="00654A5D"/>
    <w:rsid w:val="00666080"/>
    <w:rsid w:val="006A2BDD"/>
    <w:rsid w:val="006A5C1B"/>
    <w:rsid w:val="006A687C"/>
    <w:rsid w:val="006C342F"/>
    <w:rsid w:val="006C5DCE"/>
    <w:rsid w:val="006F06B7"/>
    <w:rsid w:val="007032C3"/>
    <w:rsid w:val="00706CB9"/>
    <w:rsid w:val="00706EBD"/>
    <w:rsid w:val="007172B0"/>
    <w:rsid w:val="00734F61"/>
    <w:rsid w:val="00754F63"/>
    <w:rsid w:val="0078087E"/>
    <w:rsid w:val="00790DC6"/>
    <w:rsid w:val="007A1827"/>
    <w:rsid w:val="007D1EAD"/>
    <w:rsid w:val="007D4D43"/>
    <w:rsid w:val="007E4674"/>
    <w:rsid w:val="008245F2"/>
    <w:rsid w:val="00825F71"/>
    <w:rsid w:val="00836BA6"/>
    <w:rsid w:val="00855257"/>
    <w:rsid w:val="00857B41"/>
    <w:rsid w:val="00865344"/>
    <w:rsid w:val="00882DD8"/>
    <w:rsid w:val="008873A7"/>
    <w:rsid w:val="008A64E3"/>
    <w:rsid w:val="008C39CA"/>
    <w:rsid w:val="008D6C1C"/>
    <w:rsid w:val="00905A42"/>
    <w:rsid w:val="00930E2B"/>
    <w:rsid w:val="00942BF2"/>
    <w:rsid w:val="0097494C"/>
    <w:rsid w:val="009827B7"/>
    <w:rsid w:val="009846E9"/>
    <w:rsid w:val="00987199"/>
    <w:rsid w:val="009A052A"/>
    <w:rsid w:val="009A2A3A"/>
    <w:rsid w:val="009A4553"/>
    <w:rsid w:val="009C28E7"/>
    <w:rsid w:val="009E1A44"/>
    <w:rsid w:val="009F12F2"/>
    <w:rsid w:val="00A06042"/>
    <w:rsid w:val="00A27793"/>
    <w:rsid w:val="00A51D0D"/>
    <w:rsid w:val="00A54D5F"/>
    <w:rsid w:val="00A5628A"/>
    <w:rsid w:val="00A74CC2"/>
    <w:rsid w:val="00A74E51"/>
    <w:rsid w:val="00A75320"/>
    <w:rsid w:val="00A87C86"/>
    <w:rsid w:val="00A97958"/>
    <w:rsid w:val="00AA24F3"/>
    <w:rsid w:val="00AD2A1C"/>
    <w:rsid w:val="00AE40BB"/>
    <w:rsid w:val="00AF67F8"/>
    <w:rsid w:val="00B01751"/>
    <w:rsid w:val="00B044A9"/>
    <w:rsid w:val="00B111A9"/>
    <w:rsid w:val="00B11F59"/>
    <w:rsid w:val="00B12C87"/>
    <w:rsid w:val="00B410B2"/>
    <w:rsid w:val="00B547AB"/>
    <w:rsid w:val="00B57195"/>
    <w:rsid w:val="00B67E50"/>
    <w:rsid w:val="00B77F51"/>
    <w:rsid w:val="00B81290"/>
    <w:rsid w:val="00B869A0"/>
    <w:rsid w:val="00B95411"/>
    <w:rsid w:val="00BA0A1B"/>
    <w:rsid w:val="00BB5FB2"/>
    <w:rsid w:val="00BC4DDD"/>
    <w:rsid w:val="00BD14D3"/>
    <w:rsid w:val="00C12C9F"/>
    <w:rsid w:val="00C277C1"/>
    <w:rsid w:val="00C47560"/>
    <w:rsid w:val="00C61055"/>
    <w:rsid w:val="00C801A2"/>
    <w:rsid w:val="00C86934"/>
    <w:rsid w:val="00CB24D1"/>
    <w:rsid w:val="00D20F9B"/>
    <w:rsid w:val="00D43C98"/>
    <w:rsid w:val="00D4430A"/>
    <w:rsid w:val="00D45E7A"/>
    <w:rsid w:val="00D7057B"/>
    <w:rsid w:val="00D83527"/>
    <w:rsid w:val="00D85C6A"/>
    <w:rsid w:val="00D93D33"/>
    <w:rsid w:val="00DB1895"/>
    <w:rsid w:val="00DB5582"/>
    <w:rsid w:val="00DD56FE"/>
    <w:rsid w:val="00DF1DA8"/>
    <w:rsid w:val="00DF3353"/>
    <w:rsid w:val="00DF597B"/>
    <w:rsid w:val="00DF7047"/>
    <w:rsid w:val="00E21F58"/>
    <w:rsid w:val="00E257A2"/>
    <w:rsid w:val="00E539A0"/>
    <w:rsid w:val="00E6147B"/>
    <w:rsid w:val="00E65B68"/>
    <w:rsid w:val="00E71E4F"/>
    <w:rsid w:val="00E74984"/>
    <w:rsid w:val="00E76AB1"/>
    <w:rsid w:val="00E862C3"/>
    <w:rsid w:val="00E95119"/>
    <w:rsid w:val="00EA0FF4"/>
    <w:rsid w:val="00ED4946"/>
    <w:rsid w:val="00EF2220"/>
    <w:rsid w:val="00F2704C"/>
    <w:rsid w:val="00F42D06"/>
    <w:rsid w:val="00F51274"/>
    <w:rsid w:val="00F60BA4"/>
    <w:rsid w:val="00F67CBD"/>
    <w:rsid w:val="00F733BD"/>
    <w:rsid w:val="00F77811"/>
    <w:rsid w:val="00F93367"/>
    <w:rsid w:val="00FB0720"/>
    <w:rsid w:val="00FB4902"/>
    <w:rsid w:val="00FE39B6"/>
    <w:rsid w:val="00FF27FB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D6B39"/>
  <w15:chartTrackingRefBased/>
  <w15:docId w15:val="{66967A21-5825-4612-8E93-0D5F0FD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4F3"/>
    <w:pPr>
      <w:keepNext/>
      <w:spacing w:after="240" w:line="240" w:lineRule="auto"/>
      <w:jc w:val="center"/>
      <w:outlineLvl w:val="0"/>
    </w:pPr>
    <w:rPr>
      <w:rFonts w:asciiTheme="majorHAnsi" w:eastAsia="Times New Roman" w:hAnsiTheme="majorHAnsi" w:cs="Arial"/>
      <w:b/>
      <w:bCs/>
      <w:kern w:val="32"/>
      <w:sz w:val="24"/>
      <w:szCs w:val="32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80"/>
  </w:style>
  <w:style w:type="paragraph" w:styleId="Footer">
    <w:name w:val="footer"/>
    <w:basedOn w:val="Normal"/>
    <w:link w:val="FooterChar"/>
    <w:unhideWhenUsed/>
    <w:rsid w:val="006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5C80"/>
  </w:style>
  <w:style w:type="character" w:customStyle="1" w:styleId="Heading1Char">
    <w:name w:val="Heading 1 Char"/>
    <w:basedOn w:val="DefaultParagraphFont"/>
    <w:link w:val="Heading1"/>
    <w:rsid w:val="00AA24F3"/>
    <w:rPr>
      <w:rFonts w:asciiTheme="majorHAnsi" w:eastAsia="Times New Roman" w:hAnsiTheme="majorHAnsi" w:cs="Arial"/>
      <w:b/>
      <w:bCs/>
      <w:kern w:val="32"/>
      <w:sz w:val="24"/>
      <w:szCs w:val="32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Z3 - IT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Reinold, Michael</dc:creator>
  <cp:keywords/>
  <dc:description/>
  <cp:lastModifiedBy>MOELLER, Daniel</cp:lastModifiedBy>
  <cp:revision>3</cp:revision>
  <cp:lastPrinted>2021-11-24T16:01:00Z</cp:lastPrinted>
  <dcterms:created xsi:type="dcterms:W3CDTF">2021-11-25T11:30:00Z</dcterms:created>
  <dcterms:modified xsi:type="dcterms:W3CDTF">2021-11-25T13:16:00Z</dcterms:modified>
</cp:coreProperties>
</file>